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Default Extension="gif" ContentType="image/gif"/>
  <Default Extension="bmp" ContentType="image/bmp"/>
  <Default Extension="emf" ContentType="image/x-emf"/>
  <Default Extension="wmf" ContentType="image/x-wmf"/>
  <Default Extension="tiff" ContentType="image/tiff"/>
  <Default Extension="jpg" ContentType="application/octet-stream"/>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file19982f685754eb.docx" ContentType="application/vnd.openxmlformats-officedocument.wordprocessingml.document.main+xml"/>
</Types>
</file>

<file path=_rels/.rels><?xml version="1.0" encoding="UTF-8" standalone="yes"?>

<Relationships  xmlns="http://schemas.openxmlformats.org/package/2006/relationships">
<Relationship Id="rId4" Type="http://schemas.openxmlformats.org/officeDocument/2006/relationships/officeDocument" Target="word/document.xml"/>
<Relationship Id="rId2" Type="http://schemas.openxmlformats.org/package/2006/relationships/metadata/core-properties" Target="docProps/core.xml"/>
<Relationship Id="rId1" Type="http://schemas.openxmlformats.org/officeDocument/2006/relationships/extended-properties" Target="docProps/app.xml"/>
<Relationship Id="rId3" Type="http://schemas.openxmlformats.org/officeDocument/2006/relationships/custom-properties" Target="docProps/custom.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lang w:eastAsia="en-AU"/>
        </w:rPr>
        <w:drawing>
          <wp:anchor distT="0" distB="0" distL="114300" distR="114300" simplePos="0" relativeHeight="251659264" behindDoc="0" locked="1" layoutInCell="1" allowOverlap="1">
            <wp:simplePos x="0" y="0"/>
            <wp:positionH relativeFrom="page">
              <wp:posOffset>6350</wp:posOffset>
            </wp:positionH>
            <wp:positionV relativeFrom="page">
              <wp:posOffset>5080</wp:posOffset>
            </wp:positionV>
            <wp:extent cx="7552690" cy="10684510"/>
            <wp:effectExtent l="0" t="0" r="0" b="2540"/>
            <wp:wrapNone/>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2690" cy="10684510"/>
                    </a:xfrm>
                    <a:prstGeom prst="rect">
                      <a:avLst/>
                    </a:prstGeom>
                  </pic:spPr>
                </pic:pic>
              </a:graphicData>
            </a:graphic>
          </wp:anchor>
        </w:drawing>
      </w:r>
      <w:r>
        <w:rPr>
          <w:lang w:eastAsia="en-AU"/>
        </w:rPr>
        <mc:AlternateContent>
          <mc:Choice Requires="wps">
            <w:drawing>
              <wp:anchor distT="45720" distB="45720" distL="114300" distR="114300" simplePos="0" relativeHeight="251663360" behindDoc="0" locked="0" layoutInCell="1" allowOverlap="1">
                <wp:simplePos x="0" y="0"/>
                <wp:positionH relativeFrom="margin">
                  <wp:posOffset>-414020</wp:posOffset>
                </wp:positionH>
                <wp:positionV relativeFrom="page">
                  <wp:posOffset>2771775</wp:posOffset>
                </wp:positionV>
                <wp:extent cx="6800850" cy="971550"/>
                <wp:effectExtent l="0" t="0" r="0" b="0"/>
                <wp:wrapSquare wrapText="bothSides"/>
                <wp:docPr id="3" name="Text Box 2"/>
                <wp:cNvGraphicFramePr/>
                <a:graphic xmlns:a="http://schemas.openxmlformats.org/drawingml/2006/main">
                  <a:graphicData uri="http://schemas.microsoft.com/office/word/2010/wordprocessingShape">
                    <wps:wsp>
                      <wps:cNvSpPr txBox="1">
                        <a:spLocks noChangeArrowheads="1"/>
                      </wps:cNvSpPr>
                      <wps:spPr bwMode="auto">
                        <a:xfrm>
                          <a:off x="0" y="0"/>
                          <a:ext cx="6800850" cy="971550"/>
                        </a:xfrm>
                        <a:prstGeom prst="rect">
                          <a:avLst/>
                        </a:prstGeom>
                        <a:noFill/>
                        <a:ln w="9525">
                          <a:noFill/>
                          <a:miter lim="800000"/>
                        </a:ln>
                      </wps:spPr>
                      <wps:txbx>
                        <w:txbxContent>
                          <w:p>
                            <w:pPr>
                              <w:pStyle w:val="24"/>
                              <w:bidi w:val="0"/>
                              <w:rPr>
                                <w:rFonts w:hint="default"/>
                              </w:rPr>
                            </w:pPr>
                            <w:r>
                              <w:t>An exploration of the associations between pressures and stressors in Darwin Harbour water quality parameters</w:t>
                            </w:r>
                          </w:p>
                          <w:p>
                            <w:pPr>
                              <w:pStyle w:val="22"/>
                              <w:bidi w:val="0"/>
                              <w:rPr>
                                <w:rFonts w:hint="default"/>
                              </w:rPr>
                            </w:pPr>
                            <w:r>
                              <w:rPr>
                                <w:rFonts w:hint="default"/>
                              </w:rPr>
                              <w:t>&lt;subtitle&gt;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2.6pt;margin-top:218.25pt;height:76.5pt;width:535.5pt;mso-position-horizontal-relative:margin;mso-position-vertical-relative:page;mso-wrap-distance-bottom:3.6pt;mso-wrap-distance-left:9pt;mso-wrap-distance-right:9pt;mso-wrap-distance-top:3.6pt;z-index:251663360;mso-width-relative:page;mso-height-relative:page;" filled="f" stroked="f" coordsize="21600,21600" o:gfxdata="UEsFBgAAAAAAAAAAAAAAAAAAAAAAAFBLAwQKAAAAAACHTuJAAAAAAAAAAAAAAAAABAAAAGRycy9Q&#10;SwMEFAAAAAgAh07iQF7wNZPZAAAADAEAAA8AAABkcnMvZG93bnJldi54bWxNj8tOwzAQRfdI/IM1&#10;SOxau6WO2pBJFyC2oJaHxM6Np0lEPI5itwl/j7sqy9Ec3XtusZ1cJ840hNYzwmKuQBBX3rZcI3y8&#10;v8zWIEI0bE3nmRB+KcC2vL0pTG79yDs672MtUgiH3CA0Mfa5lKFqyJkw9z1x+h394ExM51BLO5gx&#10;hbtOLpXKpDMtp4bG9PTUUPWzPzmEz9fj99dKvdXPTvejn5Rkt5GI93cL9Qgi0hSvMFz0kzqUyeng&#10;T2yD6BBmmV4mFGH1kGkQF0IpndYcEPR6o0GWhfw/ovwDUEsDBBQAAAAIAIdO4kDNQp2PEAIAACgE&#10;AAAOAAAAZHJzL2Uyb0RvYy54bWytU8tu2zAQvBfoPxC815INOw/BcpDGSFEgbQok/YA1RVlESS5L&#10;0pbcr++SchwjveRQHYQldzm7Mxwubwaj2V76oNDWfDopOZNWYKPstuY/n+8/XXEWItgGNFpZ84MM&#10;/Gb18cOyd5WcYYe6kZ4RiA1V72rexeiqogiikwbCBJ20lGzRG4i09Nui8dATutHFrCwvih594zwK&#10;GQLtrsckPyL69wBi2yoh1yh2Rto4onqpIRKl0CkX+CpP27ZSxMe2DTIyXXNiGvOfmlC8Sf9itYRq&#10;68F1ShxHgPeM8IaTAWWp6QlqDRHYzqt/oIwSHgO2cSLQFCORrAixmJZvtHnqwMnMhaQO7iR6+H+w&#10;4vv+h2eqqfmcMwuGLvxZDpF9xoHNkjq9CxUVPTkqiwNtk2cy0+AeUPwKzOJdB3Yrb73HvpPQ0HTT&#10;dLI4OzrihASy6b9hQ21gFzEDDa03SToSgxE63czhdDNpFEGbF1dlebWglKDc9eV0QXFqAdXLaedD&#10;/CLRsBTU3NPNZ3TYP4Q4lr6UpGYW75XWtA+Vtqwn0MVskQ+cZYyKZHWtTM2pP33Hntoe2SVCI7U4&#10;bAZCS5Q32ByIp8fRbPTUKOjQ/+GsJ6PVPPzegZec6a+WtLqezufJmXkxX1zOaOHPM5vzDFhBUDWP&#10;nI3hXcxuHjndkqatynRfJznOSgbKgh3Nnhx6vs5Vrw989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Be8DWT2QAAAAwBAAAPAAAAAAAAAAEAIAAAADgAAABkcnMvZG93bnJldi54bWxQSwECFAAUAAAA&#10;CACHTuJAzUKdjxACAAAoBAAADgAAAAAAAAABACAAAAA+AQAAZHJzL2Uyb0RvYy54bWxQSwUGAAAA&#10;AAYABgBZAQAAwAUAAAAA&#10;">
                <v:fill on="f" focussize="0,0"/>
                <v:stroke on="f" miterlimit="8" joinstyle="miter"/>
                <v:imagedata o:title=""/>
                <o:lock v:ext="edit" aspectratio="f"/>
                <v:textbox>
                  <w:txbxContent>
                    <w:p>
                      <w:pPr>
                        <w:pStyle w:val="24"/>
                        <w:bidi w:val="0"/>
                        <w:rPr>
                          <w:rFonts w:hint="default"/>
                        </w:rPr>
                      </w:pPr>
                      <w:r>
                        <w:t>An exploration of the associations between pressures and stressors in Darwin Harbour water quality parameters</w:t>
                      </w:r>
                    </w:p>
                    <w:p>
                      <w:pPr>
                        <w:pStyle w:val="22"/>
                        <w:bidi w:val="0"/>
                        <w:rPr>
                          <w:rFonts w:hint="default"/>
                        </w:rPr>
                      </w:pPr>
                      <w:r>
                        <w:rPr>
                          <w:rFonts w:hint="default"/>
                        </w:rPr>
                        <w:t>&lt;subtitle&gt; =</w:t>
                      </w:r>
                    </w:p>
                  </w:txbxContent>
                </v:textbox>
                <w10:wrap type="square"/>
              </v:shape>
            </w:pict>
          </mc:Fallback>
        </mc:AlternateContent>
      </w:r>
      <w:r>
        <w:rPr>
          <w:lang w:eastAsia="en-AU"/>
        </w:rPr>
        <mc:AlternateContent>
          <mc:Choice Requires="wps">
            <w:drawing>
              <wp:anchor distT="45720" distB="45720" distL="114300" distR="114300" simplePos="0" relativeHeight="251661312" behindDoc="0" locked="0" layoutInCell="1" allowOverlap="1">
                <wp:simplePos x="0" y="0"/>
                <wp:positionH relativeFrom="margin">
                  <wp:posOffset>-414020</wp:posOffset>
                </wp:positionH>
                <wp:positionV relativeFrom="page">
                  <wp:posOffset>3814445</wp:posOffset>
                </wp:positionV>
                <wp:extent cx="6229350" cy="328295"/>
                <wp:effectExtent l="0" t="0" r="0" b="0"/>
                <wp:wrapSquare wrapText="bothSides"/>
                <wp:docPr id="4" name="Text Box 2"/>
                <wp:cNvGraphicFramePr/>
                <a:graphic xmlns:a="http://schemas.openxmlformats.org/drawingml/2006/main">
                  <a:graphicData uri="http://schemas.microsoft.com/office/word/2010/wordprocessingShape">
                    <wps:wsp>
                      <wps:cNvSpPr txBox="1">
                        <a:spLocks noChangeArrowheads="1"/>
                      </wps:cNvSpPr>
                      <wps:spPr bwMode="auto">
                        <a:xfrm>
                          <a:off x="0" y="0"/>
                          <a:ext cx="6229350" cy="328295"/>
                        </a:xfrm>
                        <a:prstGeom prst="rect">
                          <a:avLst/>
                        </a:prstGeom>
                        <a:noFill/>
                        <a:ln w="9525">
                          <a:noFill/>
                          <a:miter lim="800000"/>
                        </a:ln>
                      </wps:spPr>
                      <wps:txbx>
                        <w:txbxContent>
                          <w:p>
                            <w:pPr>
                              <w:pStyle w:val="46"/>
                              <w:bidi w:val="0"/>
                              <w:rPr>
                                <w:rFonts w:hint="default"/>
                              </w:rPr>
                            </w:pPr>
                            <w:r>
                              <w:rPr>
                                <w:rFonts w:hint="default"/>
                              </w:rPr>
                              <w:t>Murray Logan</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32.6pt;margin-top:300.35pt;height:25.85pt;width:490.5pt;mso-position-horizontal-relative:margin;mso-position-vertical-relative:page;mso-wrap-distance-bottom:3.6pt;mso-wrap-distance-left:9pt;mso-wrap-distance-right:9pt;mso-wrap-distance-top:3.6pt;z-index:251661312;mso-width-relative:page;mso-height-relative:page;" filled="f" stroked="f" coordsize="21600,21600" o:gfxdata="UEsFBgAAAAAAAAAAAAAAAAAAAAAAAFBLAwQKAAAAAACHTuJAAAAAAAAAAAAAAAAABAAAAGRycy9Q&#10;SwMEFAAAAAgAh07iQJ85znXYAAAACwEAAA8AAABkcnMvZG93bnJldi54bWxNj01PwzAMhu9I+w+R&#10;kXbbklZrYaXpDkNchxgfEres8dqKxqmabC3/HnOCo+1Hr5+33M2uF1ccQ+dJQ7JWIJBqbztqNLy9&#10;Pq3uQYRoyJreE2r4xgC7anFTmsL6iV7weoyN4BAKhdHQxjgUUoa6RWfC2g9IfDv70ZnI49hIO5qJ&#10;w10vU6Vy6UxH/KE1A+5brL+OF6fh/XD+/Nio5+bRZcPkZyXJbaXWy9tEPYCIOMc/GH71WR0qdjr5&#10;C9kgeg2rPEsZ1ZArdQeCiW2ScZkTb7J0A7Iq5f8O1Q9QSwMEFAAAAAgAh07iQHZrP3ESAgAAKAQA&#10;AA4AAABkcnMvZTJvRG9jLnhtbK1TwW4bIRC9V+o/IO712hs7tVfGURorVaU0rZT0AzDLelGBoYC9&#10;6359B3bjWuklh+5hxTDwZt6bx/qmN5ocpQ8KLKOzyZQSaQXUyu4Z/fF8/2FJSYjc1lyDlYyeZKA3&#10;m/fv1p2rZAkt6Fp6giA2VJ1jtI3RVUURRCsNDxNw0mKyAW94xNDvi9rzDtGNLsrp9LrowNfOg5Ah&#10;4O52SNIR0b8FEJpGCbkFcTDSxgHVS80jUgqtcoFucrdNI0X81jRBRqIZRaYx/7EIrnfpX2zWvNp7&#10;7lolxhb4W1p4xclwZbHoGWrLIycHr/6BMkp4CNDEiQBTDESyIshiNn2lzVPLncxcUOrgzqKH/wcr&#10;Ho/fPVE1oyUllhsc+LPsI/kEPSmTOp0LFR56cngs9riNnslMg3sA8TMQC3ctt3t56z10reQ1djdL&#10;N4uLqwNOSCC77ivUWIYfImSgvvEmSYdiEETHyZzOk0mtCNy8LsvV1QJTAnNX5bJcLXIJXr3cdj7E&#10;zxIMSQtGPU4+o/PjQ4ipG169HEnFLNwrrfP0tSUdo6tFucgXLjJGRbS6VobR5TR9Y01tR3aJ0EAt&#10;9rt+VGsH9Ql5ehjMhk8NFy3435R0aDRGw68D95IS/cWiVqvZfJ6cmYP54mOJgb/M7C4z3AqEYjRS&#10;MizvYnbzwOkWNW1UppvEHzoZe0UDZRVGsyeHXsb51N8Hvvk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nznOddgAAAALAQAADwAAAAAAAAABACAAAAA4AAAAZHJzL2Rvd25yZXYueG1sUEsBAhQAFAAA&#10;AAgAh07iQHZrP3ESAgAAKAQAAA4AAAAAAAAAAQAgAAAAPQEAAGRycy9lMm9Eb2MueG1sUEsFBgAA&#10;AAAGAAYAWQEAAMEFAAAAAA==&#10;">
                <v:fill on="f" focussize="0,0"/>
                <v:stroke on="f" miterlimit="8" joinstyle="miter"/>
                <v:imagedata o:title=""/>
                <o:lock v:ext="edit" aspectratio="f"/>
                <v:textbox>
                  <w:txbxContent>
                    <w:p>
                      <w:pPr>
                        <w:pStyle w:val="46"/>
                        <w:bidi w:val="0"/>
                        <w:rPr>
                          <w:rFonts w:hint="default"/>
                        </w:rPr>
                      </w:pPr>
                      <w:r>
                        <w:rPr>
                          <w:rFonts w:hint="default"/>
                        </w:rPr>
                        <w:t>Murray Logan</w:t>
                      </w:r>
                    </w:p>
                  </w:txbxContent>
                </v:textbox>
                <w10:wrap type="square"/>
              </v:shape>
            </w:pict>
          </mc:Fallback>
        </mc:AlternateContent>
      </w:r>
      <w:r>
        <w:rPr>
          <w:lang w:eastAsia="en-AU"/>
        </w:rPr>
        <w:drawing>
          <wp:anchor distT="0" distB="0" distL="114300" distR="114300" simplePos="0" relativeHeight="251660288" behindDoc="1" locked="0" layoutInCell="1" allowOverlap="1">
            <wp:simplePos x="0" y="0"/>
            <wp:positionH relativeFrom="page">
              <wp:align>left</wp:align>
            </wp:positionH>
            <wp:positionV relativeFrom="page">
              <wp:posOffset>4271645</wp:posOffset>
            </wp:positionV>
            <wp:extent cx="8750300" cy="4614545"/>
            <wp:effectExtent l="0" t="0" r="0" b="0"/>
            <wp:wrapTight wrapText="bothSides">
              <wp:wrapPolygon>
                <wp:start x="0" y="0"/>
                <wp:lineTo x="0" y="21490"/>
                <wp:lineTo x="21537" y="21490"/>
                <wp:lineTo x="21537" y="0"/>
                <wp:lineTo x="0" y="0"/>
              </wp:wrapPolygon>
            </wp:wrapTight>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50300" cy="4614545"/>
                    </a:xfrm>
                    <a:prstGeom prst="rect">
                      <a:avLst/>
                    </a:prstGeom>
                  </pic:spPr>
                </pic:pic>
              </a:graphicData>
            </a:graphic>
          </wp:anchor>
        </w:drawing>
      </w:r>
    </w:p>
    <w:p>
      <w:pPr>
        <w:rPr>
          <w:lang w:eastAsia="en-AU"/>
        </w:rPr>
      </w:pPr>
    </w:p>
    <w:p>
      <w:pPr>
        <w:rPr>
          <w:lang w:eastAsia="en-AU"/>
        </w:rPr>
      </w:pPr>
    </w:p>
    <w:p>
      <w:pPr>
        <w:rPr>
          <w:lang w:eastAsia="en-AU"/>
        </w:rPr>
      </w:pPr>
    </w:p>
    <w:p>
      <w:pPr>
        <w:rPr>
          <w:lang w:eastAsia="en-AU"/>
        </w:rPr>
      </w:pPr>
    </w:p>
    <w:p>
      <w:pPr>
        <w:rPr>
          <w:lang w:eastAsia="en-AU"/>
        </w:rPr>
      </w:pPr>
    </w:p>
    <w:p>
      <w:pPr>
        <w:rPr>
          <w:lang w:eastAsia="en-AU"/>
        </w:rPr>
      </w:pPr>
    </w:p>
    <w:p>
      <w:pPr>
        <w:rPr>
          <w:lang w:eastAsia="en-AU"/>
        </w:rPr>
      </w:pPr>
      <w:r>
        <w:rPr>
          <w:lang w:eastAsia="en-AU"/>
        </w:rPr>
        <mc:AlternateContent>
          <mc:Choice Requires="wps">
            <w:drawing>
              <wp:anchor distT="45720" distB="45720" distL="114300" distR="114300" simplePos="0" relativeHeight="251662336" behindDoc="0" locked="0" layoutInCell="1" allowOverlap="1">
                <wp:simplePos x="0" y="0"/>
                <wp:positionH relativeFrom="margin">
                  <wp:posOffset>-843915</wp:posOffset>
                </wp:positionH>
                <wp:positionV relativeFrom="page">
                  <wp:posOffset>8986520</wp:posOffset>
                </wp:positionV>
                <wp:extent cx="7379970" cy="428625"/>
                <wp:effectExtent l="0" t="0" r="0" b="0"/>
                <wp:wrapSquare wrapText="bothSides"/>
                <wp:docPr id="7" name="Text Box 2"/>
                <wp:cNvGraphicFramePr/>
                <a:graphic xmlns:a="http://schemas.openxmlformats.org/drawingml/2006/main">
                  <a:graphicData uri="http://schemas.microsoft.com/office/word/2010/wordprocessingShape">
                    <wps:wsp>
                      <wps:cNvSpPr txBox="1">
                        <a:spLocks noChangeArrowheads="1"/>
                      </wps:cNvSpPr>
                      <wps:spPr bwMode="auto">
                        <a:xfrm>
                          <a:off x="0" y="0"/>
                          <a:ext cx="7379970" cy="428625"/>
                        </a:xfrm>
                        <a:prstGeom prst="rect">
                          <a:avLst/>
                        </a:prstGeom>
                        <a:noFill/>
                        <a:ln w="9525">
                          <a:noFill/>
                          <a:miter lim="800000"/>
                        </a:ln>
                      </wps:spPr>
                      <wps:txbx>
                        <w:txbxContent>
                          <w:p>
                            <w:pPr>
                              <w:pStyle w:val="47"/>
                              <w:bidi w:val="0"/>
                              <w:rPr>
                                <w:rFonts w:hint="default"/>
                              </w:rPr>
                            </w:pPr>
                            <w:r>
                              <w:t xml:space="preserve">A document prepared for </w:t>
                            </w:r>
                            <w:r>
                              <w:rPr>
                                <w:rFonts w:hint="default"/>
                              </w:rPr>
                              <w:t>Northern Territory Government, Department of Environment, Parks and Water Security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66.45pt;margin-top:707.6pt;height:33.75pt;width:581.1pt;mso-position-horizontal-relative:margin;mso-position-vertical-relative:page;mso-wrap-distance-bottom:3.6pt;mso-wrap-distance-left:9pt;mso-wrap-distance-right:9pt;mso-wrap-distance-top:3.6pt;z-index:251662336;mso-width-relative:page;mso-height-relative:page;" filled="f" stroked="f" coordsize="21600,21600" o:gfxdata="UEsFBgAAAAAAAAAAAAAAAAAAAAAAAFBLAwQKAAAAAACHTuJAAAAAAAAAAAAAAAAABAAAAGRycy9Q&#10;SwMEFAAAAAgAh07iQOfeGVTbAAAADwEAAA8AAABkcnMvZG93bnJldi54bWxNj8tuwjAQRfeV+Adr&#10;kLoDOwZaksZhQdVtq9KH1J2JhyQiHkexIenf11mV5cw9unMm3422ZVfsfeNIQbIUwJBKZxqqFHx+&#10;vCy2wHzQZHTrCBX8ooddMbvLdWbcQO94PYSKxRLymVZQh9BlnPuyRqv90nVIMTu53uoQx77iptdD&#10;LLctl0I8cKsbihdq3eG+xvJ8uFgFX6+nn++1eKue7aYb3Cg42ZQrdT9PxBOwgGP4h2HSj+pQRKej&#10;u5DxrFWwSFYyjWxM1slGApsYIdMVsOO028pH4EXOb/8o/gBQSwMEFAAAAAgAh07iQFw7LzIQAgAA&#10;KAQAAA4AAABkcnMvZTJvRG9jLnhtbK1TwY7bIBC9V+o/IO6NHTfZJFac1XajrSptt5V2+wEE4xgV&#10;GAokdvr1HbA3jdLLHuqDBczwZt6bx/q214ochfMSTEWnk5wSYTjU0uwr+uPl4cOSEh+YqZkCIyp6&#10;Ep7ebt6/W3e2FAW0oGrhCIIYX3a2om0Itswyz1uhmZ+AFQaDDTjNAm7dPqsd6xBdq6zI85usA1db&#10;B1x4j6fbIUhHRPcWQGgaycUW+EELEwZUJxQLSMm30nq6Sd02jeDhW9N4EYiqKDIN6Y9FcL2L/2yz&#10;ZuXeMdtKPrbA3tLCFSfNpMGiZ6gtC4wcnPwHSkvuwEMTJhx0NhBJiiCLaX6lzXPLrEhcUGpvz6L7&#10;/wfLn47fHZE1OoESwzQO/EX0gXyCnhRRnc76EpOeLaaFHo9jZmTq7SPwn54YuG+Z2Ys756BrBaux&#10;u2m8mV1cHXB8BNl1X6HGMuwQIAH1jdMREMUgiI6TOZ0nE1vheLj4uFitFhjiGJsVy5tinkqw8vW2&#10;dT58FqBJXFTU4eQTOjs++hC7YeVrSixm4EEqlaavDOkqupoj5FVEy4BWV1JXdJnHb6ypzMguEhqo&#10;hX7Xj2rtoD4hTweD2fCp4aIF95uSDo1WUf/rwJygRH0xqNVqOptFZ6bNbL4ocOMuI7vLCDMcoSoa&#10;KBmW9yG5eej8DjVtZKIbxR86GXtFAyUVRrNHh17uU9bfB77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feGVTbAAAADwEAAA8AAAAAAAAAAQAgAAAAOAAAAGRycy9kb3ducmV2LnhtbFBLAQIUABQA&#10;AAAIAIdO4kBcOy8yEAIAACgEAAAOAAAAAAAAAAEAIAAAAEABAABkcnMvZTJvRG9jLnhtbFBLBQYA&#10;AAAABgAGAFkBAADCBQAAAAA=&#10;">
                <v:fill on="f" focussize="0,0"/>
                <v:stroke on="f" miterlimit="8" joinstyle="miter"/>
                <v:imagedata o:title=""/>
                <o:lock v:ext="edit" aspectratio="f"/>
                <v:textbox>
                  <w:txbxContent>
                    <w:p>
                      <w:pPr>
                        <w:pStyle w:val="47"/>
                        <w:bidi w:val="0"/>
                        <w:rPr>
                          <w:rFonts w:hint="default"/>
                        </w:rPr>
                      </w:pPr>
                      <w:r>
                        <w:t xml:space="preserve">A document prepared for </w:t>
                      </w:r>
                      <w:r>
                        <w:rPr>
                          <w:rFonts w:hint="default"/>
                        </w:rPr>
                        <w:t>Northern Territory Government, Department of Environment, Parks and Water Security</w:t>
                      </w:r>
                    </w:p>
                  </w:txbxContent>
                </v:textbox>
                <w10:wrap type="square"/>
              </v:shape>
            </w:pict>
          </mc:Fallback>
        </mc:AlternateContent>
      </w:r>
      <w:r>
        <w:rPr>
          <w:lang w:eastAsia="en-AU"/>
        </w:rPr>
        <w:br w:type="page"/>
      </w:r>
    </w:p>
    <w:p>
      <w:pPr>
        <w:rPr>
          <w:b/>
          <w:color w:val="0070C0"/>
        </w:rPr>
      </w:pPr>
      <w:r>
        <w:rPr>
          <w:b/>
          <w:color w:val="0070C0"/>
        </w:rPr>
        <w:t>Australian Institute of Marine Science</w:t>
      </w: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80"/>
        <w:gridCol w:w="2250"/>
        <w:gridCol w:w="38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80" w:type="dxa"/>
          </w:tcPr>
          <w:p>
            <w:pPr>
              <w:ind w:left="-108"/>
            </w:pPr>
            <w:r>
              <w:t>PMB No 3</w:t>
            </w:r>
          </w:p>
          <w:p>
            <w:pPr>
              <w:ind w:left="-108"/>
            </w:pPr>
            <w:r>
              <w:t>Townsville MC  Qld  4810</w:t>
            </w:r>
          </w:p>
        </w:tc>
        <w:tc>
          <w:tcPr>
            <w:tcW w:w="2250" w:type="dxa"/>
          </w:tcPr>
          <w:p>
            <w:pPr>
              <w:ind w:left="-108"/>
            </w:pPr>
            <w:r>
              <w:t>PO Box 41775</w:t>
            </w:r>
          </w:p>
          <w:p>
            <w:pPr>
              <w:ind w:left="-108"/>
            </w:pPr>
            <w:r>
              <w:t>Casuarina  NT  0811</w:t>
            </w:r>
          </w:p>
        </w:tc>
        <w:tc>
          <w:tcPr>
            <w:tcW w:w="3896" w:type="dxa"/>
          </w:tcPr>
          <w:p>
            <w:pPr>
              <w:ind w:left="-108"/>
            </w:pPr>
            <w:r>
              <w:t>Indian Ocean Marine Research Centre</w:t>
            </w:r>
          </w:p>
          <w:p>
            <w:pPr>
              <w:ind w:left="-108"/>
            </w:pPr>
            <w:r>
              <w:t>University of Western Australia, M096</w:t>
            </w:r>
          </w:p>
          <w:p>
            <w:pPr>
              <w:ind w:left="-108"/>
            </w:pPr>
            <w:r>
              <w:t>Crawley  WA   6009</w:t>
            </w:r>
          </w:p>
        </w:tc>
      </w:tr>
    </w:tbl>
    <w:p/>
    <w:p>
      <w:pPr>
        <w:rPr>
          <w:highlight w:val="none"/>
        </w:rPr>
      </w:pPr>
      <w:r>
        <w:rPr>
          <w:highlight w:val="none"/>
        </w:rPr>
        <w:t>This report should be cited as:</w:t>
      </w:r>
    </w:p>
    <w:sdt>
      <w:sdtPr>
        <w:rPr>
          <w:i/>
          <w:highlight w:val="none"/>
        </w:rPr>
        <w:id w:val="-41283763"/>
        <w:placeholder>
          <w:docPart w:val="{c969579e-5585-490d-aac3-ce8115b6ea63}"/>
        </w:placeholder>
      </w:sdtPr>
      <w:sdtEndPr>
        <w:rPr>
          <w:i/>
          <w:color w:val="000000" w:themeColor="text1"/>
          <w:highlight w:val="none"/>
          <w14:textFill>
            <w14:solidFill>
              <w14:schemeClr w14:val="tx1"/>
            </w14:solidFill>
          </w14:textFill>
        </w:rPr>
      </w:sdtEndPr>
      <w:sdtContent>
        <w:p>
          <w:pPr>
            <w:rPr>
              <w:i/>
              <w:color w:val="000000" w:themeColor="text1"/>
              <w:highlight w:val="none"/>
              <w14:textFill>
                <w14:solidFill>
                  <w14:schemeClr w14:val="tx1"/>
                </w14:solidFill>
              </w14:textFill>
            </w:rPr>
          </w:pPr>
          <w:r>
            <w:rPr>
              <w:rFonts w:hint="default"/>
              <w:i/>
              <w:color w:val="000000" w:themeColor="text1"/>
              <w:highlight w:val="none"/>
              <w14:textFill>
                <w14:solidFill>
                  <w14:schemeClr w14:val="tx1"/>
                </w14:solidFill>
              </w14:textFill>
            </w:rPr>
            <w:t>Logan, M</w:t>
          </w:r>
          <w:r>
            <w:rPr>
              <w:i/>
              <w:color w:val="000000" w:themeColor="text1"/>
              <w:highlight w:val="none"/>
              <w14:textFill>
                <w14:solidFill>
                  <w14:schemeClr w14:val="tx1"/>
                </w14:solidFill>
              </w14:textFill>
            </w:rPr>
            <w:t xml:space="preserve"> </w:t>
          </w:r>
          <w:r>
            <w:rPr>
              <w:rFonts w:hint="default"/>
              <w:i/>
              <w:color w:val="000000" w:themeColor="text1"/>
              <w:highlight w:val="none"/>
              <w14:textFill>
                <w14:solidFill>
                  <w14:schemeClr w14:val="tx1"/>
                </w14:solidFill>
              </w14:textFill>
            </w:rPr>
            <w:t>(</w:t>
          </w:r>
          <w:r>
            <w:rPr>
              <w:rFonts w:hint="default"/>
              <w:i/>
              <w:color w:val="000000" w:themeColor="text1"/>
              <w:highlight w:val="none"/>
              <w14:textFill>
                <w14:solidFill>
                  <w14:schemeClr w14:val="tx1"/>
                </w14:solidFill>
              </w14:textFill>
            </w:rPr>
            <w:t>2023</w:t>
          </w:r>
          <w:r>
            <w:rPr>
              <w:rFonts w:hint="default"/>
              <w:i/>
              <w:color w:val="000000" w:themeColor="text1"/>
              <w:highlight w:val="none"/>
              <w14:textFill>
                <w14:solidFill>
                  <w14:schemeClr w14:val="tx1"/>
                </w14:solidFill>
              </w14:textFill>
            </w:rPr>
            <w:t>).</w:t>
          </w:r>
          <w:r>
            <w:rPr>
              <w:i/>
              <w:color w:val="000000" w:themeColor="text1"/>
              <w:highlight w:val="none"/>
              <w14:textFill>
                <w14:solidFill>
                  <w14:schemeClr w14:val="tx1"/>
                </w14:solidFill>
              </w14:textFill>
            </w:rPr>
            <w:t xml:space="preserve"> </w:t>
          </w:r>
          <w:r>
            <w:rPr>
              <w:rFonts w:hint="default"/>
              <w:i/>
              <w:color w:val="000000" w:themeColor="text1"/>
              <w:highlight w:val="none"/>
              <w14:textFill>
                <w14:solidFill>
                  <w14:schemeClr w14:val="tx1"/>
                </w14:solidFill>
              </w14:textFill>
            </w:rPr>
            <w:t>An exploration of the associations between pressures and stressors in Darwin Harbour water quality parameters</w:t>
          </w:r>
          <w:r>
            <w:rPr>
              <w:i/>
              <w:color w:val="000000" w:themeColor="text1"/>
              <w:highlight w:val="none"/>
              <w14:textFill>
                <w14:solidFill>
                  <w14:schemeClr w14:val="tx1"/>
                </w14:solidFill>
              </w14:textFill>
            </w:rPr>
            <w:t xml:space="preserve">. Report prepared for </w:t>
          </w:r>
          <w:r>
            <w:rPr>
              <w:rFonts w:hint="default"/>
              <w:i/>
              <w:color w:val="000000" w:themeColor="text1"/>
              <w:highlight w:val="none"/>
              <w14:textFill>
                <w14:solidFill>
                  <w14:schemeClr w14:val="tx1"/>
                </w14:solidFill>
              </w14:textFill>
            </w:rPr>
            <w:t>Northern Territory Government, Department of Environment, Parks and Water Security</w:t>
          </w:r>
          <w:r>
            <w:rPr>
              <w:i/>
              <w:color w:val="000000" w:themeColor="text1"/>
              <w:highlight w:val="none"/>
              <w14:textFill>
                <w14:solidFill>
                  <w14:schemeClr w14:val="tx1"/>
                </w14:solidFill>
              </w14:textFill>
            </w:rPr>
            <w:t>. Australian Institute of Marine Science, Location.  (</w:t>
          </w:r>
          <w:r>
            <w:rPr>
              <w:i/>
              <w:color w:val="000000" w:themeColor="text1"/>
              <w:highlight w:val="none"/>
              <w14:textFill>
                <w14:solidFill>
                  <w14:schemeClr w14:val="tx1"/>
                </w14:solidFill>
              </w14:textFill>
            </w:rPr>
            <w:fldChar w:fldCharType="begin"/>
          </w:r>
          <w:r>
            <w:rPr>
              <w:i/>
              <w:color w:val="000000" w:themeColor="text1"/>
              <w:highlight w:val="none"/>
              <w14:textFill>
                <w14:solidFill>
                  <w14:schemeClr w14:val="tx1"/>
                </w14:solidFill>
              </w14:textFill>
            </w:rPr>
            <w:instrText xml:space="preserve"> NUMPAGES \* MERGEFORMAT </w:instrText>
          </w:r>
          <w:r>
            <w:rPr>
              <w:i/>
              <w:color w:val="000000" w:themeColor="text1"/>
              <w:highlight w:val="none"/>
              <w14:textFill>
                <w14:solidFill>
                  <w14:schemeClr w14:val="tx1"/>
                </w14:solidFill>
              </w14:textFill>
            </w:rPr>
            <w:fldChar w:fldCharType="separate"/>
          </w:r>
          <w:r>
            <w:rPr>
              <w:i/>
              <w:color w:val="000000" w:themeColor="text1"/>
              <w:highlight w:val="none"/>
              <w14:textFill>
                <w14:solidFill>
                  <w14:schemeClr w14:val="tx1"/>
                </w14:solidFill>
              </w14:textFill>
            </w:rPr>
            <w:t>2</w:t>
          </w:r>
          <w:r>
            <w:rPr>
              <w:i/>
              <w:color w:val="000000" w:themeColor="text1"/>
              <w:highlight w:val="none"/>
              <w14:textFill>
                <w14:solidFill>
                  <w14:schemeClr w14:val="tx1"/>
                </w14:solidFill>
              </w14:textFill>
            </w:rPr>
            <w:fldChar w:fldCharType="end"/>
          </w:r>
          <w:r>
            <w:rPr>
              <w:i/>
              <w:color w:val="000000" w:themeColor="text1"/>
              <w:highlight w:val="none"/>
              <w14:textFill>
                <w14:solidFill>
                  <w14:schemeClr w14:val="tx1"/>
                </w14:solidFill>
              </w14:textFill>
            </w:rPr>
            <w:t xml:space="preserve"> pp)</w:t>
          </w:r>
        </w:p>
      </w:sdtContent>
    </w:sdt>
    <w:p>
      <w:pPr>
        <w:rPr>
          <w:highlight w:val="none"/>
        </w:rPr>
      </w:pPr>
    </w:p>
    <w:p>
      <w:pPr>
        <w:rPr>
          <w:i/>
          <w:color w:val="A6A6A6" w:themeColor="background1" w:themeShade="A6"/>
        </w:rPr>
      </w:pPr>
      <w:r>
        <w:t xml:space="preserve">© Copyright: Australian Institute of Marine Science (AIMS) </w:t>
      </w:r>
      <w:sdt>
        <w:sdtPr>
          <w:rPr>
            <w:i/>
            <w:color w:val="A6A6A6" w:themeColor="background1" w:themeShade="A6"/>
          </w:rPr>
          <w:id w:val="1548421551"/>
          <w:placeholder>
            <w:docPart w:val="{fe199c2e-52c6-4bf6-ba8e-caacf8df19ae}"/>
          </w:placeholder>
        </w:sdtPr>
        <w:sdtEndPr>
          <w:rPr>
            <w:i/>
            <w:color w:val="A6A6A6" w:themeColor="background1" w:themeShade="A6"/>
          </w:rPr>
        </w:sdtEndPr>
        <w:sdtContent>
          <w:r>
            <w:rPr>
              <w:rFonts w:hint="default"/>
              <w:i/>
              <w:color w:val="000000" w:themeColor="text1"/>
              <w14:textFill>
                <w14:solidFill>
                  <w14:schemeClr w14:val="tx1"/>
                </w14:solidFill>
              </w14:textFill>
            </w:rPr>
            <w:t>2023</w:t>
          </w:r>
        </w:sdtContent>
      </w:sdt>
    </w:p>
    <w:p>
      <w:r>
        <w:t>All rights are reserved and no part of this document may be reproduced, stored or copied in any form or by any means whatsoever except with the prior written permission of AIMS</w:t>
      </w:r>
    </w:p>
    <w:p/>
    <w:p>
      <w:pPr>
        <w:rPr>
          <w:highlight w:val="none"/>
        </w:rPr>
      </w:pPr>
    </w:p>
    <w:p>
      <w:r>
        <w:rPr>
          <w:b/>
        </w:rPr>
        <w:t>DISCLAIMER</w:t>
      </w:r>
    </w:p>
    <w:p>
      <w:pPr>
        <w:keepNext w:val="0"/>
        <w:keepLines w:val="0"/>
        <w:pageBreakBefore w:val="0"/>
        <w:widowControl/>
        <w:kinsoku/>
        <w:wordWrap/>
        <w:overflowPunct/>
        <w:topLinePunct w:val="0"/>
        <w:autoSpaceDE/>
        <w:autoSpaceDN/>
        <w:bidi w:val="0"/>
        <w:adjustRightInd/>
        <w:snapToGrid/>
        <w:spacing w:after="361" w:afterLines="100"/>
        <w:textAlignment w:val="auto"/>
        <w:rPr>
          <w:rFonts w:eastAsia="MS Mincho" w:cs="Arial"/>
          <w:lang w:eastAsia="ja-JP"/>
        </w:rPr>
      </w:pPr>
      <w:r>
        <w:rPr>
          <w:rFonts w:eastAsia="MS Mincho" w:cs="Arial"/>
          <w:lang w:eastAsia="ja-JP"/>
        </w:rPr>
        <w:t>While reasonable efforts have been made to ensure that the contents of this document are factually correct, AIMS does not make any representation or give any warranty regarding the accuracy, completeness, currency or suitability for any particular purpose of the information or statements contained in this document. To the extent permitted by law AIMS shall not be liable for any loss, damage, cost or expense that may be occasioned directly or indirectly through the use of or reliance on the contents of this document.</w:t>
      </w:r>
    </w:p>
    <w:p>
      <w:pPr>
        <w:rPr>
          <w:lang w:eastAsia="en-AU"/>
        </w:rPr>
      </w:pPr>
    </w:p>
    <w:tbl>
      <w:tblPr>
        <w:tblStyle w:val="23"/>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8" w:type="dxa"/>
          <w:bottom w:w="0" w:type="dxa"/>
          <w:right w:w="58" w:type="dxa"/>
        </w:tblCellMar>
      </w:tblPr>
      <w:tblGrid>
        <w:gridCol w:w="846"/>
        <w:gridCol w:w="1276"/>
        <w:gridCol w:w="3402"/>
        <w:gridCol w:w="1134"/>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8" w:type="dxa"/>
            <w:bottom w:w="0" w:type="dxa"/>
            <w:right w:w="58" w:type="dxa"/>
          </w:tblCellMar>
        </w:tblPrEx>
        <w:tc>
          <w:tcPr>
            <w:tcW w:w="9493" w:type="dxa"/>
            <w:gridSpan w:val="5"/>
          </w:tcPr>
          <w:p>
            <w:pPr>
              <w:rPr>
                <w:sz w:val="20"/>
                <w:szCs w:val="20"/>
              </w:rPr>
            </w:pPr>
            <w:r>
              <w:rPr>
                <w:sz w:val="20"/>
                <w:szCs w:val="20"/>
              </w:rPr>
              <w:t>Project Leader shall ensure that documents have been fully checked and approved prior to submittal to 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8" w:type="dxa"/>
            <w:bottom w:w="0" w:type="dxa"/>
            <w:right w:w="58" w:type="dxa"/>
          </w:tblCellMar>
        </w:tblPrEx>
        <w:tc>
          <w:tcPr>
            <w:tcW w:w="2122" w:type="dxa"/>
            <w:gridSpan w:val="2"/>
          </w:tcPr>
          <w:p>
            <w:pPr>
              <w:rPr>
                <w:sz w:val="20"/>
                <w:szCs w:val="20"/>
              </w:rPr>
            </w:pPr>
            <w:r>
              <w:rPr>
                <w:b/>
                <w:sz w:val="20"/>
                <w:szCs w:val="20"/>
              </w:rPr>
              <w:t>Revision History</w:t>
            </w:r>
            <w:r>
              <w:rPr>
                <w:sz w:val="20"/>
                <w:szCs w:val="20"/>
              </w:rPr>
              <w:t>:</w:t>
            </w:r>
          </w:p>
        </w:tc>
        <w:tc>
          <w:tcPr>
            <w:tcW w:w="3402" w:type="dxa"/>
          </w:tcPr>
          <w:p>
            <w:pPr>
              <w:rPr>
                <w:i/>
                <w:sz w:val="20"/>
                <w:szCs w:val="20"/>
              </w:rPr>
            </w:pPr>
            <w:r>
              <w:rPr>
                <w:i/>
                <w:sz w:val="20"/>
                <w:szCs w:val="20"/>
              </w:rPr>
              <w:t>Name</w:t>
            </w:r>
          </w:p>
        </w:tc>
        <w:tc>
          <w:tcPr>
            <w:tcW w:w="1134" w:type="dxa"/>
          </w:tcPr>
          <w:p>
            <w:pPr>
              <w:rPr>
                <w:i/>
                <w:sz w:val="20"/>
                <w:szCs w:val="20"/>
              </w:rPr>
            </w:pPr>
            <w:r>
              <w:rPr>
                <w:i/>
                <w:sz w:val="20"/>
                <w:szCs w:val="20"/>
              </w:rPr>
              <w:t>Date</w:t>
            </w:r>
          </w:p>
        </w:tc>
        <w:tc>
          <w:tcPr>
            <w:tcW w:w="2835" w:type="dxa"/>
          </w:tcPr>
          <w:p>
            <w:pPr>
              <w:rPr>
                <w:i/>
                <w:sz w:val="20"/>
                <w:szCs w:val="20"/>
              </w:rPr>
            </w:pPr>
            <w:r>
              <w:rPr>
                <w:i/>
                <w:sz w:val="20"/>
                <w:szCs w:val="20"/>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8" w:type="dxa"/>
            <w:bottom w:w="0" w:type="dxa"/>
            <w:right w:w="58" w:type="dxa"/>
          </w:tblCellMar>
        </w:tblPrEx>
        <w:trPr>
          <w:trHeight w:val="373" w:hRule="atLeast"/>
        </w:trPr>
        <w:tc>
          <w:tcPr>
            <w:tcW w:w="846" w:type="dxa"/>
            <w:vMerge w:val="restart"/>
            <w:vAlign w:val="center"/>
          </w:tcPr>
          <w:p>
            <w:pPr>
              <w:rPr>
                <w:rFonts w:cs="Times New Roman"/>
                <w:sz w:val="20"/>
                <w:szCs w:val="20"/>
                <w:highlight w:val="yellow"/>
              </w:rPr>
            </w:pPr>
            <w:r>
              <w:rPr>
                <w:rFonts w:cs="Times New Roman"/>
                <w:sz w:val="20"/>
                <w:szCs w:val="20"/>
                <w:highlight w:val="yellow"/>
              </w:rPr>
              <w:t>1</w:t>
            </w:r>
          </w:p>
        </w:tc>
        <w:tc>
          <w:tcPr>
            <w:tcW w:w="1276" w:type="dxa"/>
          </w:tcPr>
          <w:p>
            <w:pPr>
              <w:rPr>
                <w:sz w:val="20"/>
                <w:szCs w:val="20"/>
              </w:rPr>
            </w:pPr>
            <w:r>
              <w:rPr>
                <w:sz w:val="20"/>
                <w:szCs w:val="20"/>
              </w:rPr>
              <w:t>Prepared by:</w:t>
            </w:r>
          </w:p>
          <w:p>
            <w:pPr>
              <w:rPr>
                <w:sz w:val="20"/>
                <w:szCs w:val="20"/>
              </w:rPr>
            </w:pPr>
          </w:p>
        </w:tc>
        <w:tc>
          <w:tcPr>
            <w:tcW w:w="3402" w:type="dxa"/>
          </w:tcPr>
          <w:sdt>
            <w:sdtPr>
              <w:rPr>
                <w:i/>
                <w:color w:val="A6A6A6" w:themeColor="background1" w:themeShade="A6"/>
                <w:sz w:val="20"/>
                <w:szCs w:val="20"/>
              </w:rPr>
              <w:id w:val="-1391720871"/>
              <w:placeholder>
                <w:docPart w:val="{190e5109-3072-4d9d-bd29-492b3b8451f1}"/>
              </w:placeholder>
            </w:sdtPr>
            <w:sdtEndPr>
              <w:rPr>
                <w:i/>
                <w:color w:val="A6A6A6" w:themeColor="background1" w:themeShade="A6"/>
                <w:sz w:val="20"/>
                <w:szCs w:val="20"/>
              </w:rPr>
            </w:sdtEndPr>
            <w:sdtContent>
              <w:p>
                <w:pPr>
                  <w:rPr>
                    <w:i/>
                    <w:color w:val="A6A6A6" w:themeColor="background1" w:themeShade="A6"/>
                    <w:sz w:val="20"/>
                    <w:szCs w:val="20"/>
                  </w:rPr>
                </w:pPr>
                <w:r>
                  <w:rPr>
                    <w:i/>
                    <w:color w:val="A6A6A6" w:themeColor="background1" w:themeShade="A6"/>
                    <w:sz w:val="20"/>
                    <w:szCs w:val="20"/>
                    <w:highlight w:val="yellow"/>
                  </w:rPr>
                  <w:t>Insert Lead Author’s name</w:t>
                </w:r>
              </w:p>
            </w:sdtContent>
          </w:sdt>
          <w:p>
            <w:pPr>
              <w:ind w:firstLine="720"/>
              <w:rPr>
                <w:sz w:val="20"/>
                <w:szCs w:val="20"/>
              </w:rPr>
            </w:pPr>
          </w:p>
        </w:tc>
        <w:tc>
          <w:tcPr>
            <w:tcW w:w="1134" w:type="dxa"/>
          </w:tcPr>
          <w:sdt>
            <w:sdtPr>
              <w:rPr>
                <w:i/>
                <w:color w:val="A6A6A6" w:themeColor="background1" w:themeShade="A6"/>
                <w:sz w:val="20"/>
                <w:szCs w:val="20"/>
                <w:highlight w:val="yellow"/>
              </w:rPr>
              <w:id w:val="-954318685"/>
              <w:placeholder>
                <w:docPart w:val="{b267597e-ebb2-4e05-a091-01ff521f0073}"/>
              </w:placeholder>
              <w:date>
                <w:dateFormat w:val="d/MM/yyyy"/>
                <w:lid w:val="en-AU"/>
                <w:storeMappedDataAs w:val="datetime"/>
                <w:calendar w:val="gregorian"/>
              </w:date>
            </w:sdtPr>
            <w:sdtEndPr>
              <w:rPr>
                <w:i/>
                <w:color w:val="A6A6A6" w:themeColor="background1" w:themeShade="A6"/>
                <w:sz w:val="20"/>
                <w:szCs w:val="20"/>
                <w:highlight w:val="yellow"/>
              </w:rPr>
            </w:sdtEndPr>
            <w:sdtContent>
              <w:p>
                <w:pPr>
                  <w:rPr>
                    <w:i/>
                    <w:color w:val="A6A6A6" w:themeColor="background1" w:themeShade="A6"/>
                    <w:sz w:val="20"/>
                    <w:szCs w:val="20"/>
                  </w:rPr>
                </w:pPr>
                <w:r>
                  <w:rPr>
                    <w:i/>
                    <w:color w:val="A6A6A6" w:themeColor="background1" w:themeShade="A6"/>
                    <w:sz w:val="20"/>
                    <w:szCs w:val="20"/>
                    <w:highlight w:val="yellow"/>
                  </w:rPr>
                  <w:t>Insert date</w:t>
                </w:r>
              </w:p>
            </w:sdtContent>
          </w:sdt>
        </w:tc>
        <w:tc>
          <w:tcPr>
            <w:tcW w:w="2835" w:type="dxa"/>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8" w:type="dxa"/>
            <w:bottom w:w="0" w:type="dxa"/>
            <w:right w:w="58" w:type="dxa"/>
          </w:tblCellMar>
        </w:tblPrEx>
        <w:tc>
          <w:tcPr>
            <w:tcW w:w="846" w:type="dxa"/>
            <w:vMerge w:val="continue"/>
            <w:vAlign w:val="center"/>
          </w:tcPr>
          <w:p>
            <w:pPr>
              <w:rPr>
                <w:rFonts w:cs="Times New Roman"/>
                <w:sz w:val="20"/>
                <w:szCs w:val="20"/>
              </w:rPr>
            </w:pPr>
          </w:p>
        </w:tc>
        <w:tc>
          <w:tcPr>
            <w:tcW w:w="1276" w:type="dxa"/>
          </w:tcPr>
          <w:p>
            <w:pPr>
              <w:rPr>
                <w:sz w:val="20"/>
                <w:szCs w:val="20"/>
              </w:rPr>
            </w:pPr>
            <w:r>
              <w:rPr>
                <w:sz w:val="20"/>
                <w:szCs w:val="20"/>
              </w:rPr>
              <w:t>Reviewed by:</w:t>
            </w:r>
          </w:p>
          <w:p>
            <w:pPr>
              <w:rPr>
                <w:sz w:val="20"/>
                <w:szCs w:val="20"/>
              </w:rPr>
            </w:pPr>
          </w:p>
        </w:tc>
        <w:tc>
          <w:tcPr>
            <w:tcW w:w="3402" w:type="dxa"/>
          </w:tcPr>
          <w:p>
            <w:pPr>
              <w:rPr>
                <w:i/>
                <w:color w:val="A6A6A6" w:themeColor="background1" w:themeShade="A6"/>
                <w:sz w:val="20"/>
                <w:szCs w:val="20"/>
              </w:rPr>
            </w:pPr>
            <w:r>
              <w:rPr>
                <w:i/>
                <w:color w:val="A6A6A6" w:themeColor="background1" w:themeShade="A6"/>
                <w:sz w:val="20"/>
                <w:szCs w:val="20"/>
                <w:highlight w:val="yellow"/>
              </w:rPr>
              <w:t>Insert Reviewer name</w:t>
            </w:r>
          </w:p>
        </w:tc>
        <w:tc>
          <w:tcPr>
            <w:tcW w:w="1134" w:type="dxa"/>
          </w:tcPr>
          <w:p>
            <w:pPr>
              <w:rPr>
                <w:i/>
                <w:color w:val="A6A6A6" w:themeColor="background1" w:themeShade="A6"/>
                <w:sz w:val="20"/>
                <w:szCs w:val="20"/>
                <w:highlight w:val="yellow"/>
              </w:rPr>
            </w:pPr>
            <w:r>
              <w:rPr>
                <w:i/>
                <w:color w:val="A6A6A6" w:themeColor="background1" w:themeShade="A6"/>
                <w:sz w:val="20"/>
                <w:szCs w:val="20"/>
                <w:highlight w:val="yellow"/>
              </w:rPr>
              <w:t>Insert date</w:t>
            </w:r>
          </w:p>
        </w:tc>
        <w:tc>
          <w:tcPr>
            <w:tcW w:w="2835" w:type="dxa"/>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8" w:type="dxa"/>
            <w:bottom w:w="0" w:type="dxa"/>
            <w:right w:w="58" w:type="dxa"/>
          </w:tblCellMar>
        </w:tblPrEx>
        <w:tc>
          <w:tcPr>
            <w:tcW w:w="846" w:type="dxa"/>
            <w:vMerge w:val="continue"/>
          </w:tcPr>
          <w:p>
            <w:pPr>
              <w:rPr>
                <w:sz w:val="20"/>
                <w:szCs w:val="20"/>
              </w:rPr>
            </w:pPr>
          </w:p>
        </w:tc>
        <w:tc>
          <w:tcPr>
            <w:tcW w:w="1276" w:type="dxa"/>
          </w:tcPr>
          <w:p>
            <w:pPr>
              <w:rPr>
                <w:sz w:val="20"/>
                <w:szCs w:val="20"/>
              </w:rPr>
            </w:pPr>
            <w:r>
              <w:rPr>
                <w:sz w:val="20"/>
                <w:szCs w:val="20"/>
              </w:rPr>
              <w:t>Approved by:</w:t>
            </w:r>
          </w:p>
          <w:p>
            <w:pPr>
              <w:rPr>
                <w:sz w:val="20"/>
                <w:szCs w:val="20"/>
              </w:rPr>
            </w:pPr>
          </w:p>
        </w:tc>
        <w:tc>
          <w:tcPr>
            <w:tcW w:w="3402" w:type="dxa"/>
          </w:tcPr>
          <w:sdt>
            <w:sdtPr>
              <w:rPr>
                <w:i/>
                <w:color w:val="A6A6A6" w:themeColor="background1" w:themeShade="A6"/>
                <w:sz w:val="20"/>
                <w:szCs w:val="20"/>
              </w:rPr>
              <w:id w:val="-689296256"/>
              <w:placeholder>
                <w:docPart w:val="{aa068d86-155b-4c38-981b-4cfd69ec9d55}"/>
              </w:placeholder>
            </w:sdtPr>
            <w:sdtEndPr>
              <w:rPr>
                <w:i/>
                <w:color w:val="A6A6A6" w:themeColor="background1" w:themeShade="A6"/>
                <w:sz w:val="20"/>
                <w:szCs w:val="20"/>
              </w:rPr>
            </w:sdtEndPr>
            <w:sdtContent>
              <w:p>
                <w:pPr>
                  <w:rPr>
                    <w:i/>
                    <w:color w:val="A6A6A6" w:themeColor="background1" w:themeShade="A6"/>
                    <w:sz w:val="20"/>
                    <w:szCs w:val="20"/>
                  </w:rPr>
                </w:pPr>
                <w:r>
                  <w:rPr>
                    <w:i/>
                    <w:color w:val="A6A6A6" w:themeColor="background1" w:themeShade="A6"/>
                    <w:sz w:val="20"/>
                    <w:szCs w:val="20"/>
                    <w:highlight w:val="yellow"/>
                  </w:rPr>
                  <w:t>Insert Program Director’s name</w:t>
                </w:r>
                <w:r>
                  <w:rPr>
                    <w:i/>
                    <w:color w:val="A6A6A6" w:themeColor="background1" w:themeShade="A6"/>
                    <w:sz w:val="20"/>
                    <w:szCs w:val="20"/>
                  </w:rPr>
                  <w:t xml:space="preserve"> </w:t>
                </w:r>
              </w:p>
            </w:sdtContent>
          </w:sdt>
        </w:tc>
        <w:tc>
          <w:tcPr>
            <w:tcW w:w="1134" w:type="dxa"/>
          </w:tcPr>
          <w:sdt>
            <w:sdtPr>
              <w:rPr>
                <w:i/>
                <w:color w:val="A6A6A6" w:themeColor="background1" w:themeShade="A6"/>
                <w:sz w:val="20"/>
                <w:szCs w:val="20"/>
                <w:highlight w:val="yellow"/>
              </w:rPr>
              <w:id w:val="-1648273284"/>
              <w:placeholder>
                <w:docPart w:val="{c651fd53-13a3-42af-b1d8-b55a89d014aa}"/>
              </w:placeholder>
              <w:date>
                <w:dateFormat w:val="d/MM/yyyy"/>
                <w:lid w:val="en-AU"/>
                <w:storeMappedDataAs w:val="datetime"/>
                <w:calendar w:val="gregorian"/>
              </w:date>
            </w:sdtPr>
            <w:sdtEndPr>
              <w:rPr>
                <w:i/>
                <w:color w:val="A6A6A6" w:themeColor="background1" w:themeShade="A6"/>
                <w:sz w:val="20"/>
                <w:szCs w:val="20"/>
                <w:highlight w:val="yellow"/>
              </w:rPr>
            </w:sdtEndPr>
            <w:sdtContent>
              <w:p>
                <w:pPr>
                  <w:rPr>
                    <w:i/>
                    <w:color w:val="A6A6A6" w:themeColor="background1" w:themeShade="A6"/>
                    <w:sz w:val="20"/>
                    <w:szCs w:val="20"/>
                  </w:rPr>
                </w:pPr>
                <w:r>
                  <w:rPr>
                    <w:i/>
                    <w:color w:val="A6A6A6" w:themeColor="background1" w:themeShade="A6"/>
                    <w:sz w:val="20"/>
                    <w:szCs w:val="20"/>
                    <w:highlight w:val="yellow"/>
                  </w:rPr>
                  <w:t>Insert date</w:t>
                </w:r>
              </w:p>
            </w:sdtContent>
          </w:sdt>
        </w:tc>
        <w:tc>
          <w:tcPr>
            <w:tcW w:w="2835" w:type="dxa"/>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8" w:type="dxa"/>
            <w:bottom w:w="0" w:type="dxa"/>
            <w:right w:w="58" w:type="dxa"/>
          </w:tblCellMar>
        </w:tblPrEx>
        <w:tc>
          <w:tcPr>
            <w:tcW w:w="846" w:type="dxa"/>
            <w:vMerge w:val="restart"/>
            <w:vAlign w:val="center"/>
          </w:tcPr>
          <w:p>
            <w:pPr>
              <w:rPr>
                <w:rFonts w:cs="Times New Roman"/>
                <w:sz w:val="20"/>
                <w:szCs w:val="20"/>
                <w:highlight w:val="yellow"/>
              </w:rPr>
            </w:pPr>
            <w:r>
              <w:rPr>
                <w:rFonts w:cs="Times New Roman"/>
                <w:sz w:val="20"/>
                <w:szCs w:val="20"/>
                <w:highlight w:val="yellow"/>
              </w:rPr>
              <w:t>2</w:t>
            </w:r>
          </w:p>
        </w:tc>
        <w:tc>
          <w:tcPr>
            <w:tcW w:w="1276" w:type="dxa"/>
          </w:tcPr>
          <w:p>
            <w:pPr>
              <w:rPr>
                <w:sz w:val="20"/>
                <w:szCs w:val="20"/>
              </w:rPr>
            </w:pPr>
            <w:r>
              <w:rPr>
                <w:sz w:val="20"/>
                <w:szCs w:val="20"/>
              </w:rPr>
              <w:t>Prepared by:</w:t>
            </w:r>
          </w:p>
          <w:p>
            <w:pPr>
              <w:rPr>
                <w:sz w:val="20"/>
                <w:szCs w:val="20"/>
              </w:rPr>
            </w:pPr>
          </w:p>
        </w:tc>
        <w:tc>
          <w:tcPr>
            <w:tcW w:w="3402" w:type="dxa"/>
          </w:tcPr>
          <w:sdt>
            <w:sdtPr>
              <w:rPr>
                <w:i/>
                <w:color w:val="A6A6A6" w:themeColor="background1" w:themeShade="A6"/>
                <w:sz w:val="20"/>
                <w:szCs w:val="20"/>
              </w:rPr>
              <w:id w:val="1125125632"/>
              <w:placeholder>
                <w:docPart w:val="{045b33f3-9ce1-4267-a3db-1126fcb60da8}"/>
              </w:placeholder>
            </w:sdtPr>
            <w:sdtEndPr>
              <w:rPr>
                <w:i/>
                <w:color w:val="A6A6A6" w:themeColor="background1" w:themeShade="A6"/>
                <w:sz w:val="20"/>
                <w:szCs w:val="20"/>
              </w:rPr>
            </w:sdtEndPr>
            <w:sdtContent>
              <w:p>
                <w:pPr>
                  <w:rPr>
                    <w:i/>
                    <w:color w:val="A6A6A6" w:themeColor="background1" w:themeShade="A6"/>
                    <w:sz w:val="20"/>
                    <w:szCs w:val="20"/>
                  </w:rPr>
                </w:pPr>
                <w:r>
                  <w:rPr>
                    <w:i/>
                    <w:color w:val="A6A6A6" w:themeColor="background1" w:themeShade="A6"/>
                    <w:sz w:val="20"/>
                    <w:szCs w:val="20"/>
                    <w:highlight w:val="yellow"/>
                  </w:rPr>
                  <w:t>Insert Lead Author’s name</w:t>
                </w:r>
              </w:p>
            </w:sdtContent>
          </w:sdt>
          <w:p>
            <w:pPr>
              <w:ind w:firstLine="720"/>
              <w:rPr>
                <w:sz w:val="20"/>
                <w:szCs w:val="20"/>
              </w:rPr>
            </w:pPr>
          </w:p>
        </w:tc>
        <w:tc>
          <w:tcPr>
            <w:tcW w:w="1134" w:type="dxa"/>
          </w:tcPr>
          <w:sdt>
            <w:sdtPr>
              <w:rPr>
                <w:i/>
                <w:color w:val="A6A6A6" w:themeColor="background1" w:themeShade="A6"/>
                <w:sz w:val="20"/>
                <w:szCs w:val="20"/>
                <w:highlight w:val="yellow"/>
              </w:rPr>
              <w:id w:val="1658496878"/>
              <w:placeholder>
                <w:docPart w:val="{b40a7a78-9417-445a-9311-5ef3ee291f70}"/>
              </w:placeholder>
              <w:date>
                <w:dateFormat w:val="d/MM/yyyy"/>
                <w:lid w:val="en-AU"/>
                <w:storeMappedDataAs w:val="datetime"/>
                <w:calendar w:val="gregorian"/>
              </w:date>
            </w:sdtPr>
            <w:sdtEndPr>
              <w:rPr>
                <w:i/>
                <w:color w:val="A6A6A6" w:themeColor="background1" w:themeShade="A6"/>
                <w:sz w:val="20"/>
                <w:szCs w:val="20"/>
                <w:highlight w:val="yellow"/>
              </w:rPr>
            </w:sdtEndPr>
            <w:sdtContent>
              <w:p>
                <w:pPr>
                  <w:rPr>
                    <w:i/>
                    <w:color w:val="A6A6A6" w:themeColor="background1" w:themeShade="A6"/>
                    <w:sz w:val="20"/>
                    <w:szCs w:val="20"/>
                  </w:rPr>
                </w:pPr>
                <w:r>
                  <w:rPr>
                    <w:i/>
                    <w:color w:val="A6A6A6" w:themeColor="background1" w:themeShade="A6"/>
                    <w:sz w:val="20"/>
                    <w:szCs w:val="20"/>
                    <w:highlight w:val="yellow"/>
                  </w:rPr>
                  <w:t>Insert date</w:t>
                </w:r>
              </w:p>
            </w:sdtContent>
          </w:sdt>
        </w:tc>
        <w:tc>
          <w:tcPr>
            <w:tcW w:w="2835" w:type="dxa"/>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8" w:type="dxa"/>
            <w:bottom w:w="0" w:type="dxa"/>
            <w:right w:w="58" w:type="dxa"/>
          </w:tblCellMar>
        </w:tblPrEx>
        <w:tc>
          <w:tcPr>
            <w:tcW w:w="846" w:type="dxa"/>
            <w:vMerge w:val="continue"/>
            <w:vAlign w:val="center"/>
          </w:tcPr>
          <w:p>
            <w:pPr>
              <w:rPr>
                <w:rFonts w:cs="Times New Roman"/>
                <w:sz w:val="20"/>
                <w:szCs w:val="20"/>
              </w:rPr>
            </w:pPr>
          </w:p>
        </w:tc>
        <w:tc>
          <w:tcPr>
            <w:tcW w:w="1276" w:type="dxa"/>
          </w:tcPr>
          <w:p>
            <w:pPr>
              <w:rPr>
                <w:sz w:val="20"/>
                <w:szCs w:val="20"/>
              </w:rPr>
            </w:pPr>
            <w:r>
              <w:rPr>
                <w:sz w:val="20"/>
                <w:szCs w:val="20"/>
              </w:rPr>
              <w:t>Reviewed by:</w:t>
            </w:r>
          </w:p>
          <w:p>
            <w:pPr>
              <w:rPr>
                <w:sz w:val="20"/>
                <w:szCs w:val="20"/>
              </w:rPr>
            </w:pPr>
          </w:p>
        </w:tc>
        <w:tc>
          <w:tcPr>
            <w:tcW w:w="3402" w:type="dxa"/>
          </w:tcPr>
          <w:p>
            <w:pPr>
              <w:rPr>
                <w:i/>
                <w:color w:val="A6A6A6" w:themeColor="background1" w:themeShade="A6"/>
                <w:sz w:val="20"/>
                <w:szCs w:val="20"/>
              </w:rPr>
            </w:pPr>
            <w:r>
              <w:rPr>
                <w:i/>
                <w:color w:val="A6A6A6" w:themeColor="background1" w:themeShade="A6"/>
                <w:sz w:val="20"/>
                <w:szCs w:val="20"/>
                <w:highlight w:val="yellow"/>
              </w:rPr>
              <w:t>Insert Reviewer name</w:t>
            </w:r>
          </w:p>
        </w:tc>
        <w:tc>
          <w:tcPr>
            <w:tcW w:w="1134" w:type="dxa"/>
          </w:tcPr>
          <w:p>
            <w:pPr>
              <w:rPr>
                <w:i/>
                <w:color w:val="A6A6A6" w:themeColor="background1" w:themeShade="A6"/>
                <w:sz w:val="20"/>
                <w:szCs w:val="20"/>
                <w:highlight w:val="yellow"/>
              </w:rPr>
            </w:pPr>
            <w:r>
              <w:rPr>
                <w:i/>
                <w:color w:val="A6A6A6" w:themeColor="background1" w:themeShade="A6"/>
                <w:sz w:val="20"/>
                <w:szCs w:val="20"/>
                <w:highlight w:val="yellow"/>
              </w:rPr>
              <w:t>Insert date</w:t>
            </w:r>
          </w:p>
        </w:tc>
        <w:tc>
          <w:tcPr>
            <w:tcW w:w="2835" w:type="dxa"/>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8" w:type="dxa"/>
            <w:bottom w:w="0" w:type="dxa"/>
            <w:right w:w="58" w:type="dxa"/>
          </w:tblCellMar>
        </w:tblPrEx>
        <w:tc>
          <w:tcPr>
            <w:tcW w:w="846" w:type="dxa"/>
            <w:vMerge w:val="continue"/>
          </w:tcPr>
          <w:p>
            <w:pPr>
              <w:rPr>
                <w:sz w:val="20"/>
                <w:szCs w:val="20"/>
              </w:rPr>
            </w:pPr>
          </w:p>
        </w:tc>
        <w:tc>
          <w:tcPr>
            <w:tcW w:w="1276" w:type="dxa"/>
          </w:tcPr>
          <w:p>
            <w:pPr>
              <w:rPr>
                <w:sz w:val="20"/>
                <w:szCs w:val="20"/>
              </w:rPr>
            </w:pPr>
            <w:r>
              <w:rPr>
                <w:sz w:val="20"/>
                <w:szCs w:val="20"/>
              </w:rPr>
              <w:t>Approved by:</w:t>
            </w:r>
          </w:p>
          <w:p>
            <w:pPr>
              <w:rPr>
                <w:sz w:val="20"/>
                <w:szCs w:val="20"/>
              </w:rPr>
            </w:pPr>
          </w:p>
        </w:tc>
        <w:tc>
          <w:tcPr>
            <w:tcW w:w="3402" w:type="dxa"/>
          </w:tcPr>
          <w:sdt>
            <w:sdtPr>
              <w:rPr>
                <w:i/>
                <w:color w:val="A6A6A6" w:themeColor="background1" w:themeShade="A6"/>
                <w:sz w:val="20"/>
                <w:szCs w:val="20"/>
              </w:rPr>
              <w:id w:val="-1901281136"/>
              <w:placeholder>
                <w:docPart w:val="{4fb84916-2f63-4b9d-b550-82b8dabedfc5}"/>
              </w:placeholder>
            </w:sdtPr>
            <w:sdtEndPr>
              <w:rPr>
                <w:i/>
                <w:color w:val="A6A6A6" w:themeColor="background1" w:themeShade="A6"/>
                <w:sz w:val="20"/>
                <w:szCs w:val="20"/>
              </w:rPr>
            </w:sdtEndPr>
            <w:sdtContent>
              <w:p>
                <w:pPr>
                  <w:rPr>
                    <w:i/>
                    <w:color w:val="A6A6A6" w:themeColor="background1" w:themeShade="A6"/>
                    <w:sz w:val="20"/>
                    <w:szCs w:val="20"/>
                  </w:rPr>
                </w:pPr>
                <w:r>
                  <w:rPr>
                    <w:i/>
                    <w:color w:val="A6A6A6" w:themeColor="background1" w:themeShade="A6"/>
                    <w:sz w:val="20"/>
                    <w:szCs w:val="20"/>
                    <w:highlight w:val="yellow"/>
                  </w:rPr>
                  <w:t>Insert Program Director’s name</w:t>
                </w:r>
                <w:r>
                  <w:rPr>
                    <w:i/>
                    <w:color w:val="A6A6A6" w:themeColor="background1" w:themeShade="A6"/>
                    <w:sz w:val="20"/>
                    <w:szCs w:val="20"/>
                  </w:rPr>
                  <w:t xml:space="preserve"> </w:t>
                </w:r>
              </w:p>
            </w:sdtContent>
          </w:sdt>
        </w:tc>
        <w:tc>
          <w:tcPr>
            <w:tcW w:w="1134" w:type="dxa"/>
          </w:tcPr>
          <w:sdt>
            <w:sdtPr>
              <w:rPr>
                <w:i/>
                <w:color w:val="A6A6A6" w:themeColor="background1" w:themeShade="A6"/>
                <w:sz w:val="20"/>
                <w:szCs w:val="20"/>
                <w:highlight w:val="yellow"/>
              </w:rPr>
              <w:id w:val="-1479377571"/>
              <w:placeholder>
                <w:docPart w:val="{f352cdcc-979b-471a-b5af-a3ebe1b4446b}"/>
              </w:placeholder>
              <w:date>
                <w:dateFormat w:val="d/MM/yyyy"/>
                <w:lid w:val="en-AU"/>
                <w:storeMappedDataAs w:val="datetime"/>
                <w:calendar w:val="gregorian"/>
              </w:date>
            </w:sdtPr>
            <w:sdtEndPr>
              <w:rPr>
                <w:i/>
                <w:color w:val="A6A6A6" w:themeColor="background1" w:themeShade="A6"/>
                <w:sz w:val="20"/>
                <w:szCs w:val="20"/>
                <w:highlight w:val="yellow"/>
              </w:rPr>
            </w:sdtEndPr>
            <w:sdtContent>
              <w:p>
                <w:pPr>
                  <w:rPr>
                    <w:i/>
                    <w:color w:val="A6A6A6" w:themeColor="background1" w:themeShade="A6"/>
                    <w:sz w:val="20"/>
                    <w:szCs w:val="20"/>
                  </w:rPr>
                </w:pPr>
                <w:r>
                  <w:rPr>
                    <w:i/>
                    <w:color w:val="A6A6A6" w:themeColor="background1" w:themeShade="A6"/>
                    <w:sz w:val="20"/>
                    <w:szCs w:val="20"/>
                    <w:highlight w:val="yellow"/>
                  </w:rPr>
                  <w:t>Insert date</w:t>
                </w:r>
              </w:p>
            </w:sdtContent>
          </w:sdt>
        </w:tc>
        <w:tc>
          <w:tcPr>
            <w:tcW w:w="2835" w:type="dxa"/>
          </w:tcPr>
          <w:p>
            <w:pPr>
              <w:rPr>
                <w:sz w:val="20"/>
                <w:szCs w:val="20"/>
              </w:rPr>
            </w:pPr>
          </w:p>
        </w:tc>
      </w:tr>
    </w:tbl>
    <w:p>
      <w:pPr>
        <w:rPr>
          <w:lang w:eastAsia="en-AU"/>
        </w:rPr>
      </w:pPr>
    </w:p>
    <w:p>
      <w:pPr>
        <w:rPr>
          <w:i/>
        </w:rPr>
      </w:pPr>
      <w:r>
        <w:rPr>
          <w:i/>
        </w:rPr>
        <w:t xml:space="preserve">Cover photo: </w:t>
      </w:r>
    </w:p>
    <w:p>
      <w:pPr>
        <w:tabs>
          <w:tab w:val="left" w:pos="5388"/>
        </w:tabs>
        <w:rPr>
          <w:i/>
          <w:color w:val="A6A6A6" w:themeColor="background1" w:themeShade="A6"/>
          <w:sz w:val="18"/>
          <w:szCs w:val="18"/>
        </w:rPr>
      </w:pPr>
      <w:r>
        <w:rPr>
          <w:i/>
          <w:color w:val="A6A6A6" w:themeColor="background1" w:themeShade="A6"/>
          <w:sz w:val="18"/>
          <w:szCs w:val="18"/>
        </w:rPr>
        <w:t>Current picture ‘RV Solander in Western Australia. Image: N. Thake</w:t>
      </w:r>
    </w:p>
    <w:p>
      <w:pPr>
        <w:rPr>
          <w:lang w:eastAsia="en-AU"/>
        </w:rPr>
      </w:pPr>
    </w:p>
    <w:p>
      <w:pPr/>
      <w:r>
        <w:br w:type="page"/>
      </w:r>
    </w:p>
    <w:altChunk r:id="rId14"/>
    <w:sectPr>
      <w:headerReference r:id="rId5" w:type="default"/>
      <w:footerReference r:id="rId6" w:type="default"/>
      <w:pgSz w:w="11906" w:h="16838"/>
      <w:pgMar w:top="1440" w:right="1440" w:bottom="1440" w:left="1440"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思源黑体 CN"/>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思源黑体 CN"/>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liquam"/>
    <w:panose1 w:val="05000000000000000000"/>
    <w:charset w:val="00"/>
    <w:family w:val="auto"/>
    <w:pitch w:val="default"/>
    <w:sig w:usb0="00000000" w:usb1="10000000" w:usb2="00000000" w:usb3="00000000" w:csb0="80000000" w:csb1="00000000"/>
  </w:font>
  <w:font w:name="Calibri">
    <w:panose1 w:val="020F0502020204030204"/>
    <w:charset w:val="86"/>
    <w:family w:val="swiss"/>
    <w:pitch w:val="default"/>
    <w:sig w:usb0="E10002FF" w:usb1="4000ACFF" w:usb2="00000009" w:usb3="00000000" w:csb0="2000019F" w:csb1="00000000"/>
  </w:font>
  <w:font w:name="SimSun">
    <w:altName w:val="思源黑体 CN"/>
    <w:panose1 w:val="02010600030101010101"/>
    <w:charset w:val="86"/>
    <w:family w:val="auto"/>
    <w:pitch w:val="default"/>
    <w:sig w:usb0="00000000" w:usb1="00000000" w:usb2="00000010" w:usb3="00000000" w:csb0="00040001" w:csb1="00000000"/>
  </w:font>
  <w:font w:name="Calibri">
    <w:panose1 w:val="020F0502020204030204"/>
    <w:charset w:val="86"/>
    <w:family w:val="swiss"/>
    <w:pitch w:val="default"/>
    <w:sig w:usb0="E10002FF" w:usb1="4000ACFF" w:usb2="00000009" w:usb3="00000000" w:csb0="2000019F" w:csb1="00000000"/>
  </w:font>
  <w:font w:name="Gill Sans MT">
    <w:altName w:val="Corbel"/>
    <w:panose1 w:val="020B0502020104020203"/>
    <w:charset w:val="00"/>
    <w:family w:val="swiss"/>
    <w:pitch w:val="default"/>
    <w:sig w:usb0="00000000" w:usb1="00000000" w:usb2="00000000" w:usb3="00000000" w:csb0="00000003" w:csb1="00000000"/>
  </w:font>
  <w:font w:name="Cambria">
    <w:panose1 w:val="02040503050406030204"/>
    <w:charset w:val="00"/>
    <w:family w:val="roman"/>
    <w:pitch w:val="default"/>
    <w:sig w:usb0="E00002FF" w:usb1="400004FF" w:usb2="00000000" w:usb3="00000000" w:csb0="2000019F" w:csb1="00000000"/>
  </w:font>
  <w:font w:name="Tahoma">
    <w:altName w:val="Droid Sans"/>
    <w:panose1 w:val="020B0604030504040204"/>
    <w:charset w:val="00"/>
    <w:family w:val="swiss"/>
    <w:pitch w:val="default"/>
    <w:sig w:usb0="00000000" w:usb1="00000000" w:usb2="00000029" w:usb3="00000000" w:csb0="000101FF" w:csb1="00000000"/>
  </w:font>
  <w:font w:name="MS Mincho">
    <w:altName w:val="Source Han Sans JP"/>
    <w:panose1 w:val="02020609040205080304"/>
    <w:charset w:val="80"/>
    <w:family w:val="roman"/>
    <w:pitch w:val="default"/>
    <w:sig w:usb0="00000000" w:usb1="00000000" w:usb2="00000010" w:usb3="00000000" w:csb0="00020000" w:csb1="00000000"/>
  </w:font>
  <w:font w:name="Calibri">
    <w:panose1 w:val="020F0502020204030204"/>
    <w:charset w:val="00"/>
    <w:family w:val="auto"/>
    <w:pitch w:val="default"/>
    <w:sig w:usb0="E10002FF" w:usb1="4000ACFF" w:usb2="00000009" w:usb3="00000000" w:csb0="2000019F" w:csb1="00000000"/>
  </w:font>
  <w:font w:name="Arial Black">
    <w:panose1 w:val="020B0A04020102020204"/>
    <w:charset w:val="00"/>
    <w:family w:val="auto"/>
    <w:pitch w:val="default"/>
    <w:sig w:usb0="00000287" w:usb1="00000000" w:usb2="00000000" w:usb3="00000000" w:csb0="2000009F" w:csb1="DFD70000"/>
  </w:font>
  <w:font w:name="Corbel">
    <w:panose1 w:val="020B0503020204020204"/>
    <w:charset w:val="00"/>
    <w:family w:val="auto"/>
    <w:pitch w:val="default"/>
    <w:sig w:usb0="A00002EF" w:usb1="4000A44B" w:usb2="00000000" w:usb3="00000000" w:csb0="2000019F" w:csb1="00000000"/>
  </w:font>
  <w:font w:name="Droid Sans">
    <w:panose1 w:val="020B0600030500050000"/>
    <w:charset w:val="00"/>
    <w:family w:val="auto"/>
    <w:pitch w:val="default"/>
    <w:sig w:usb0="80002003" w:usb1="80008000" w:usb2="00000008" w:usb3="00000000" w:csb0="00000000" w:csb1="00000000"/>
  </w:font>
  <w:font w:name="思源黑体 CN">
    <w:panose1 w:val="020B0500000000000000"/>
    <w:charset w:val="86"/>
    <w:family w:val="auto"/>
    <w:pitch w:val="default"/>
    <w:sig w:usb0="20000083" w:usb1="2ADF3C10" w:usb2="00000016" w:usb3="00000000" w:csb0="60060107" w:csb1="00000000"/>
  </w:font>
  <w:font w:name="Aliquam">
    <w:panose1 w:val="02000506000000020004"/>
    <w:charset w:val="00"/>
    <w:family w:val="auto"/>
    <w:pitch w:val="default"/>
    <w:sig w:usb0="800000AF" w:usb1="10000048" w:usb2="00000000" w:usb3="00000000" w:csb0="00000001" w:csb1="00000000"/>
  </w:font>
  <w:font w:name="Source Han Sans JP">
    <w:panose1 w:val="020B0500000000000000"/>
    <w:charset w:val="86"/>
    <w:family w:val="auto"/>
    <w:pitch w:val="default"/>
    <w:sig w:usb0="20000083" w:usb1="2ADF3C10" w:usb2="00000016" w:usb3="00000000" w:csb0="60060107" w:csb1="00000000"/>
  </w:font>
  <w:font w:name="DejaVu Sans">
    <w:panose1 w:val="020B0603030804020204"/>
    <w:charset w:val="00"/>
    <w:family w:val="auto"/>
    <w:pitch w:val="default"/>
    <w:sig w:usb0="E7006EFF" w:usb1="D200FDFF" w:usb2="0A246029" w:usb3="0400200C" w:csb0="600001FF" w:csb1="DFFF0000"/>
  </w:font>
  <w:font w:name="+Body">
    <w:altName w:val="PF Tempesta Five Condensed"/>
    <w:panose1 w:val="00000000000000000000"/>
    <w:charset w:val="00"/>
    <w:family w:val="auto"/>
    <w:pitch w:val="default"/>
    <w:sig w:usb0="00000000" w:usb1="00000000" w:usb2="00000000" w:usb3="00000000" w:csb0="00000000" w:csb1="00000000"/>
  </w:font>
  <w:font w:name="+Body Asian">
    <w:altName w:val="PF Tempesta Five Condensed"/>
    <w:panose1 w:val="00000000000000000000"/>
    <w:charset w:val="00"/>
    <w:family w:val="auto"/>
    <w:pitch w:val="default"/>
    <w:sig w:usb0="00000000" w:usb1="00000000" w:usb2="00000000" w:usb3="00000000" w:csb0="00000000" w:csb1="00000000"/>
  </w:font>
  <w:font w:name="PF Tempesta Five Condensed">
    <w:panose1 w:val="00000400000000000000"/>
    <w:charset w:val="00"/>
    <w:family w:val="auto"/>
    <w:pitch w:val="default"/>
    <w:sig w:usb0="8000002F" w:usb1="4000004A" w:usb2="00000000" w:usb3="00000000" w:csb0="20000111" w:csb1="40000000"/>
  </w:font>
  <w:font w:name="Aria">
    <w:altName w:val="PF Tempesta Five Condensed"/>
    <w:panose1 w:val="00000000000000000000"/>
    <w:charset w:val="00"/>
    <w:family w:val="auto"/>
    <w:pitch w:val="default"/>
    <w:sig w:usb0="00000000" w:usb1="00000000" w:usb2="00000000" w:usb3="00000000" w:csb0="00000000" w:csb1="00000000"/>
  </w:font>
  <w:font w:name="Ari">
    <w:altName w:val="PF Tempesta Five Condensed"/>
    <w:panose1 w:val="00000000000000000000"/>
    <w:charset w:val="00"/>
    <w:family w:val="auto"/>
    <w:pitch w:val="default"/>
    <w:sig w:usb0="00000000" w:usb1="00000000" w:usb2="00000000" w:usb3="00000000" w:csb0="00000000" w:csb1="00000000"/>
  </w:font>
  <w:font w:name="Ar">
    <w:altName w:val="PF Tempesta Five Condensed"/>
    <w:panose1 w:val="00000000000000000000"/>
    <w:charset w:val="00"/>
    <w:family w:val="auto"/>
    <w:pitch w:val="default"/>
    <w:sig w:usb0="00000000" w:usb1="00000000" w:usb2="00000000" w:usb3="00000000" w:csb0="00000000" w:csb1="00000000"/>
  </w:font>
  <w:font w:name="A">
    <w:altName w:val="PF Tempesta Five Condensed"/>
    <w:panose1 w:val="00000000000000000000"/>
    <w:charset w:val="00"/>
    <w:family w:val="auto"/>
    <w:pitch w:val="default"/>
    <w:sig w:usb0="00000000" w:usb1="00000000" w:usb2="00000000" w:usb3="00000000" w:csb0="00000000" w:csb1="00000000"/>
  </w:font>
  <w:font w:name="T">
    <w:altName w:val="PF Tempesta Five Condensed"/>
    <w:panose1 w:val="00000000000000000000"/>
    <w:charset w:val="00"/>
    <w:family w:val="auto"/>
    <w:pitch w:val="default"/>
    <w:sig w:usb0="00000000" w:usb1="00000000" w:usb2="00000000" w:usb3="00000000" w:csb0="00000000" w:csb1="00000000"/>
  </w:font>
  <w:font w:name="Technical CE">
    <w:panose1 w:val="00000000000000000000"/>
    <w:charset w:val="00"/>
    <w:family w:val="auto"/>
    <w:pitch w:val="default"/>
    <w:sig w:usb0="00000000" w:usb1="00000000" w:usb2="00000000" w:usb3="00000000" w:csb0="00000200" w:csb1="00000000"/>
  </w:font>
  <w:font w:name="Ti">
    <w:altName w:val="PF Tempesta Five Condensed"/>
    <w:panose1 w:val="00000000000000000000"/>
    <w:charset w:val="00"/>
    <w:family w:val="auto"/>
    <w:pitch w:val="default"/>
    <w:sig w:usb0="00000000" w:usb1="00000000" w:usb2="00000000" w:usb3="00000000" w:csb0="00000000" w:csb1="00000000"/>
  </w:font>
  <w:font w:name="Tim">
    <w:altName w:val="PF Tempesta Five Condensed"/>
    <w:panose1 w:val="00000000000000000000"/>
    <w:charset w:val="00"/>
    <w:family w:val="auto"/>
    <w:pitch w:val="default"/>
    <w:sig w:usb0="00000000" w:usb1="00000000" w:usb2="00000000" w:usb3="00000000" w:csb0="00000000" w:csb1="00000000"/>
  </w:font>
  <w:font w:name="+Heading Asian">
    <w:altName w:val="PF Tempesta Five Condensed"/>
    <w:panose1 w:val="00000000000000000000"/>
    <w:charset w:val="00"/>
    <w:family w:val="auto"/>
    <w:pitch w:val="default"/>
    <w:sig w:usb0="00000000" w:usb1="00000000" w:usb2="00000000" w:usb3="00000000" w:csb0="00000000" w:csb1="00000000"/>
  </w:font>
  <w:font w:name="+Heading">
    <w:altName w:val="PF Tempesta Five Condensed"/>
    <w:panose1 w:val="00000000000000000000"/>
    <w:charset w:val="00"/>
    <w:family w:val="auto"/>
    <w:pitch w:val="default"/>
    <w:sig w:usb0="00000000" w:usb1="00000000" w:usb2="00000000" w:usb3="00000000" w:csb0="00000000" w:csb1="00000000"/>
  </w:font>
  <w:font w:name="+A">
    <w:altName w:val="PF Tempesta Five Condensed"/>
    <w:panose1 w:val="00000000000000000000"/>
    <w:charset w:val="00"/>
    <w:family w:val="auto"/>
    <w:pitch w:val="default"/>
    <w:sig w:usb0="00000000" w:usb1="00000000" w:usb2="00000000" w:usb3="00000000" w:csb0="00000000" w:csb1="00000000"/>
  </w:font>
  <w:font w:name="+">
    <w:altName w:val="PF Tempesta Five Condensed"/>
    <w:panose1 w:val="00000000000000000000"/>
    <w:charset w:val="00"/>
    <w:family w:val="auto"/>
    <w:pitch w:val="default"/>
    <w:sig w:usb0="00000000" w:usb1="00000000" w:usb2="00000000" w:usb3="00000000" w:csb0="00000000" w:csb1="00000000"/>
  </w:font>
  <w:font w:name="Architects Daughter">
    <w:panose1 w:val="00000000000000000000"/>
    <w:charset w:val="00"/>
    <w:family w:val="auto"/>
    <w:pitch w:val="default"/>
    <w:sig w:usb0="A000002F" w:usb1="4000004A" w:usb2="00000000" w:usb3="00000000" w:csb0="20000193" w:csb1="41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2282242"/>
      <w:docPartObj>
        <w:docPartGallery w:val="autotext"/>
      </w:docPartObj>
    </w:sdtPr>
    <w:sdtContent>
      <w:p>
        <w:pPr>
          <w:pStyle w:val="19"/>
          <w:jc w:val="right"/>
        </w:pPr>
        <w:r>
          <w:fldChar w:fldCharType="begin"/>
        </w:r>
        <w:r>
          <w:instrText xml:space="preserve"> PAGE   \* MERGEFORMAT </w:instrText>
        </w:r>
        <w:r>
          <w:fldChar w:fldCharType="separate"/>
        </w:r>
        <w:r>
          <w:t>2</w:t>
        </w:r>
        <w:r>
          <w:fldChar w:fldCharType="end"/>
        </w:r>
      </w:p>
    </w:sdtContent>
  </w:sdt>
  <w:p>
    <w:pPr>
      <w:pStyle w:val="19"/>
      <w:pBdr>
        <w:top w:val="single" w:color="0033CC" w:sz="12" w:space="1"/>
      </w:pBdr>
      <w:tabs>
        <w:tab w:val="clear" w:pos="4513"/>
      </w:tabs>
      <w:rPr>
        <w:rFonts w:hint="default"/>
      </w:rPr>
    </w:pPr>
    <w:bookmarkStart w:id="0" w:name="_GoBack"/>
    <w:bookmarkEnd w:id="0"/>
    <w:r>
      <w:rPr>
        <w:rFonts w:hint="default"/>
      </w:rPr>
      <w:fldChar w:fldCharType="begin"/>
    </w:r>
    <w:r>
      <w:rPr>
        <w:rFonts w:hint="default"/>
      </w:rPr>
      <w:instrText xml:space="preserve"> DOCPROPERTY </w:instrText>
    </w:r>
    <w:r>
      <w:rPr>
        <w:rFonts w:hint="default"/>
      </w:rPr>
      <w:instrText xml:space="preserve">Title</w:instrText>
    </w:r>
    <w:r>
      <w:rPr>
        <w:rFonts w:hint="default"/>
      </w:rPr>
      <w:instrText xml:space="preserve"> \* MERGEFORMAT </w:instrText>
    </w:r>
    <w:r>
      <w:rPr>
        <w:rFonts w:hint="default"/>
      </w:rPr>
      <w:fldChar w:fldCharType="separate"/>
    </w:r>
    <w:r>
      <w:rPr>
        <w:rFonts w:hint="default"/>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126F8F"/>
    <w:multiLevelType w:val="multilevel"/>
    <w:tmpl w:val="0E126F8F"/>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10"/>
  <w:attachedTemplate r:id="rId1"/>
  <w:documentProtection w:enforcement="0"/>
  <w:defaultTabStop w:val="720"/>
  <w:doNotShadeFormData w:val="1"/>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42D"/>
    <w:rsid w:val="00024BA3"/>
    <w:rsid w:val="00025C9F"/>
    <w:rsid w:val="000414C9"/>
    <w:rsid w:val="0005342D"/>
    <w:rsid w:val="000613FC"/>
    <w:rsid w:val="000B13FB"/>
    <w:rsid w:val="000E2CD7"/>
    <w:rsid w:val="000E4DE5"/>
    <w:rsid w:val="0012211A"/>
    <w:rsid w:val="00122C22"/>
    <w:rsid w:val="001230F0"/>
    <w:rsid w:val="001360E2"/>
    <w:rsid w:val="00151B73"/>
    <w:rsid w:val="001F494C"/>
    <w:rsid w:val="00203E42"/>
    <w:rsid w:val="00271544"/>
    <w:rsid w:val="002958DA"/>
    <w:rsid w:val="002E0F0F"/>
    <w:rsid w:val="002F53E7"/>
    <w:rsid w:val="00357F4F"/>
    <w:rsid w:val="00373420"/>
    <w:rsid w:val="00384A81"/>
    <w:rsid w:val="00387DA0"/>
    <w:rsid w:val="003A60EC"/>
    <w:rsid w:val="00402FFB"/>
    <w:rsid w:val="004323FD"/>
    <w:rsid w:val="004B36EC"/>
    <w:rsid w:val="004D5256"/>
    <w:rsid w:val="004E50B5"/>
    <w:rsid w:val="00514B37"/>
    <w:rsid w:val="00572D64"/>
    <w:rsid w:val="005C430F"/>
    <w:rsid w:val="005F3A99"/>
    <w:rsid w:val="0068590F"/>
    <w:rsid w:val="006E04D7"/>
    <w:rsid w:val="007434A2"/>
    <w:rsid w:val="007A17D3"/>
    <w:rsid w:val="007B59C3"/>
    <w:rsid w:val="007D05D1"/>
    <w:rsid w:val="008545AA"/>
    <w:rsid w:val="00873C88"/>
    <w:rsid w:val="00876983"/>
    <w:rsid w:val="00884024"/>
    <w:rsid w:val="008A7FA3"/>
    <w:rsid w:val="008C6B68"/>
    <w:rsid w:val="00902886"/>
    <w:rsid w:val="0090628B"/>
    <w:rsid w:val="00906DE9"/>
    <w:rsid w:val="009109F5"/>
    <w:rsid w:val="009457C1"/>
    <w:rsid w:val="00981056"/>
    <w:rsid w:val="00987409"/>
    <w:rsid w:val="009C0E8E"/>
    <w:rsid w:val="009D5A8A"/>
    <w:rsid w:val="00A1115A"/>
    <w:rsid w:val="00A53FA7"/>
    <w:rsid w:val="00A858C1"/>
    <w:rsid w:val="00AB6412"/>
    <w:rsid w:val="00AC669D"/>
    <w:rsid w:val="00AF43A4"/>
    <w:rsid w:val="00B07BA1"/>
    <w:rsid w:val="00B2499B"/>
    <w:rsid w:val="00B607B0"/>
    <w:rsid w:val="00B66D07"/>
    <w:rsid w:val="00B82A82"/>
    <w:rsid w:val="00BD38BB"/>
    <w:rsid w:val="00BE7E8E"/>
    <w:rsid w:val="00C76091"/>
    <w:rsid w:val="00C84EDF"/>
    <w:rsid w:val="00C9654A"/>
    <w:rsid w:val="00CB1913"/>
    <w:rsid w:val="00CE72FC"/>
    <w:rsid w:val="00D7748D"/>
    <w:rsid w:val="00DE7480"/>
    <w:rsid w:val="00E715D0"/>
    <w:rsid w:val="00E9435C"/>
    <w:rsid w:val="00EA1383"/>
    <w:rsid w:val="00EA64BA"/>
    <w:rsid w:val="00EF58FB"/>
    <w:rsid w:val="00F12F6E"/>
    <w:rsid w:val="00F54302"/>
    <w:rsid w:val="00F75A37"/>
    <w:rsid w:val="00F82C5A"/>
    <w:rsid w:val="00F94837"/>
    <w:rsid w:val="00FA15E8"/>
    <w:rsid w:val="00FD5752"/>
    <w:rsid w:val="00FF3A94"/>
    <w:rsid w:val="00FF6226"/>
    <w:rsid w:val="17D6730B"/>
    <w:rsid w:val="17F6C8DF"/>
    <w:rsid w:val="1FFD0B6E"/>
    <w:rsid w:val="27D5862B"/>
    <w:rsid w:val="2BFDD631"/>
    <w:rsid w:val="32BE2216"/>
    <w:rsid w:val="36BF1C06"/>
    <w:rsid w:val="3FB35F05"/>
    <w:rsid w:val="3FF3CBA1"/>
    <w:rsid w:val="3FFE83CC"/>
    <w:rsid w:val="53CBEC16"/>
    <w:rsid w:val="5BBE60E1"/>
    <w:rsid w:val="5BFDB9C9"/>
    <w:rsid w:val="5DFE4C0C"/>
    <w:rsid w:val="5FE9F420"/>
    <w:rsid w:val="6BCFB2B1"/>
    <w:rsid w:val="72F5A188"/>
    <w:rsid w:val="76FF4AC2"/>
    <w:rsid w:val="77851034"/>
    <w:rsid w:val="77EFEA79"/>
    <w:rsid w:val="7AE3CC9D"/>
    <w:rsid w:val="7BBF5053"/>
    <w:rsid w:val="7BC38FEE"/>
    <w:rsid w:val="7BDC4016"/>
    <w:rsid w:val="7DCFD8E7"/>
    <w:rsid w:val="7FE6BF9F"/>
    <w:rsid w:val="7FEF28CE"/>
    <w:rsid w:val="7FEF3323"/>
    <w:rsid w:val="7FF1371F"/>
    <w:rsid w:val="8E3BB9E9"/>
    <w:rsid w:val="947A0780"/>
    <w:rsid w:val="95D9445B"/>
    <w:rsid w:val="AF9F3F3C"/>
    <w:rsid w:val="AFFF4DAA"/>
    <w:rsid w:val="B7FE3BFF"/>
    <w:rsid w:val="B9D5F68C"/>
    <w:rsid w:val="BABFA3E5"/>
    <w:rsid w:val="BBB89E9C"/>
    <w:rsid w:val="BC7F7AA9"/>
    <w:rsid w:val="CA9F423F"/>
    <w:rsid w:val="D3C78A44"/>
    <w:rsid w:val="D3D342E5"/>
    <w:rsid w:val="D6D704DA"/>
    <w:rsid w:val="D9725546"/>
    <w:rsid w:val="DB1EF75A"/>
    <w:rsid w:val="DB67F351"/>
    <w:rsid w:val="DB6F64DD"/>
    <w:rsid w:val="DDD974D3"/>
    <w:rsid w:val="E2BEB265"/>
    <w:rsid w:val="E4262404"/>
    <w:rsid w:val="E5FF6D57"/>
    <w:rsid w:val="E6EDCF3F"/>
    <w:rsid w:val="ED7FEB8C"/>
    <w:rsid w:val="EE7759B5"/>
    <w:rsid w:val="EFFFA2E7"/>
    <w:rsid w:val="F5F68283"/>
    <w:rsid w:val="F6675E4A"/>
    <w:rsid w:val="FBBF2B5D"/>
    <w:rsid w:val="FDF7BF2B"/>
    <w:rsid w:val="FFABE15C"/>
    <w:rsid w:val="FFBFBA40"/>
    <w:rsid w:val="FFCD8A3F"/>
    <w:rsid w:val="FFEB5064"/>
    <w:rsid w:val="FFF6915C"/>
    <w:rsid w:val="FFFEDB6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Gill Sans MT" w:hAnsi="Gill Sans MT"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jc w:val="both"/>
    </w:pPr>
    <w:rPr>
      <w:rFonts w:asciiTheme="minorAscii" w:hAnsiTheme="minorAscii" w:eastAsiaTheme="minorEastAsia" w:cstheme="minorBidi"/>
      <w:sz w:val="22"/>
      <w:szCs w:val="22"/>
      <w:lang w:val="en-AU" w:eastAsia="en-US" w:bidi="ar-SA"/>
    </w:rPr>
  </w:style>
  <w:style w:type="paragraph" w:styleId="2">
    <w:name w:val="heading 1"/>
    <w:basedOn w:val="1"/>
    <w:next w:val="1"/>
    <w:link w:val="32"/>
    <w:qFormat/>
    <w:uiPriority w:val="9"/>
    <w:pPr>
      <w:keepNext/>
      <w:keepLines/>
      <w:numPr>
        <w:ilvl w:val="0"/>
        <w:numId w:val="1"/>
      </w:numPr>
      <w:spacing w:before="100" w:beforeLines="100" w:after="80" w:afterLines="80"/>
      <w:jc w:val="both"/>
      <w:outlineLvl w:val="0"/>
    </w:pPr>
    <w:rPr>
      <w:rFonts w:ascii="Arial" w:hAnsi="Arial" w:eastAsiaTheme="majorEastAsia" w:cstheme="majorBidi"/>
      <w:b/>
      <w:bCs/>
      <w:caps/>
      <w:color w:val="0070C0"/>
      <w:sz w:val="32"/>
      <w:szCs w:val="28"/>
    </w:rPr>
  </w:style>
  <w:style w:type="paragraph" w:styleId="3">
    <w:name w:val="heading 2"/>
    <w:basedOn w:val="1"/>
    <w:next w:val="1"/>
    <w:link w:val="33"/>
    <w:unhideWhenUsed/>
    <w:qFormat/>
    <w:uiPriority w:val="9"/>
    <w:pPr>
      <w:keepNext/>
      <w:keepLines/>
      <w:numPr>
        <w:ilvl w:val="1"/>
        <w:numId w:val="1"/>
      </w:numPr>
      <w:spacing w:before="360" w:after="240"/>
      <w:outlineLvl w:val="1"/>
    </w:pPr>
    <w:rPr>
      <w:rFonts w:eastAsiaTheme="majorEastAsia" w:cstheme="majorBidi"/>
      <w:b/>
      <w:bCs/>
      <w:sz w:val="28"/>
      <w:szCs w:val="26"/>
    </w:rPr>
  </w:style>
  <w:style w:type="paragraph" w:styleId="4">
    <w:name w:val="heading 3"/>
    <w:basedOn w:val="1"/>
    <w:next w:val="1"/>
    <w:link w:val="34"/>
    <w:unhideWhenUsed/>
    <w:qFormat/>
    <w:uiPriority w:val="9"/>
    <w:pPr>
      <w:keepNext/>
      <w:keepLines/>
      <w:numPr>
        <w:ilvl w:val="2"/>
        <w:numId w:val="1"/>
      </w:numPr>
      <w:spacing w:before="200" w:after="120"/>
      <w:outlineLvl w:val="2"/>
    </w:pPr>
    <w:rPr>
      <w:rFonts w:eastAsiaTheme="majorEastAsia" w:cstheme="majorBidi"/>
      <w:b/>
      <w:bCs/>
    </w:rPr>
  </w:style>
  <w:style w:type="paragraph" w:styleId="5">
    <w:name w:val="heading 4"/>
    <w:basedOn w:val="1"/>
    <w:next w:val="1"/>
    <w:link w:val="35"/>
    <w:unhideWhenUsed/>
    <w:qFormat/>
    <w:uiPriority w:val="9"/>
    <w:pPr>
      <w:keepNext/>
      <w:keepLines/>
      <w:numPr>
        <w:ilvl w:val="3"/>
        <w:numId w:val="1"/>
      </w:numPr>
      <w:spacing w:before="200" w:after="120"/>
      <w:outlineLvl w:val="3"/>
    </w:pPr>
    <w:rPr>
      <w:rFonts w:eastAsiaTheme="majorEastAsia" w:cstheme="majorBidi"/>
      <w:b/>
      <w:bCs/>
      <w:i/>
      <w:iCs/>
    </w:rPr>
  </w:style>
  <w:style w:type="paragraph" w:styleId="6">
    <w:name w:val="heading 5"/>
    <w:basedOn w:val="1"/>
    <w:next w:val="1"/>
    <w:link w:val="36"/>
    <w:semiHidden/>
    <w:unhideWhenUsed/>
    <w:qFormat/>
    <w:uiPriority w:val="9"/>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37"/>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38"/>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9"/>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40"/>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28"/>
    <w:semiHidden/>
    <w:unhideWhenUsed/>
    <w:qFormat/>
    <w:uiPriority w:val="99"/>
    <w:rPr>
      <w:rFonts w:ascii="Tahoma" w:hAnsi="Tahoma" w:cs="Tahoma"/>
      <w:sz w:val="16"/>
      <w:szCs w:val="16"/>
    </w:rPr>
  </w:style>
  <w:style w:type="paragraph" w:styleId="14">
    <w:name w:val="caption"/>
    <w:basedOn w:val="1"/>
    <w:next w:val="1"/>
    <w:unhideWhenUsed/>
    <w:qFormat/>
    <w:uiPriority w:val="35"/>
    <w:pPr>
      <w:spacing w:after="200"/>
    </w:pPr>
    <w:rPr>
      <w:b/>
      <w:bCs/>
      <w:color w:val="0070C0"/>
      <w:sz w:val="20"/>
      <w:szCs w:val="18"/>
    </w:rPr>
  </w:style>
  <w:style w:type="character" w:styleId="15">
    <w:name w:val="annotation reference"/>
    <w:basedOn w:val="11"/>
    <w:semiHidden/>
    <w:unhideWhenUsed/>
    <w:qFormat/>
    <w:uiPriority w:val="99"/>
    <w:rPr>
      <w:sz w:val="16"/>
      <w:szCs w:val="16"/>
    </w:rPr>
  </w:style>
  <w:style w:type="paragraph" w:styleId="16">
    <w:name w:val="annotation text"/>
    <w:basedOn w:val="1"/>
    <w:link w:val="44"/>
    <w:semiHidden/>
    <w:unhideWhenUsed/>
    <w:qFormat/>
    <w:uiPriority w:val="99"/>
    <w:pPr>
      <w:spacing w:line="240" w:lineRule="auto"/>
    </w:pPr>
    <w:rPr>
      <w:sz w:val="20"/>
      <w:szCs w:val="20"/>
    </w:rPr>
  </w:style>
  <w:style w:type="paragraph" w:styleId="17">
    <w:name w:val="annotation subject"/>
    <w:basedOn w:val="16"/>
    <w:next w:val="16"/>
    <w:link w:val="45"/>
    <w:semiHidden/>
    <w:unhideWhenUsed/>
    <w:qFormat/>
    <w:uiPriority w:val="99"/>
    <w:rPr>
      <w:b/>
      <w:bCs/>
    </w:rPr>
  </w:style>
  <w:style w:type="character" w:styleId="18">
    <w:name w:val="FollowedHyperlink"/>
    <w:basedOn w:val="11"/>
    <w:semiHidden/>
    <w:unhideWhenUsed/>
    <w:qFormat/>
    <w:uiPriority w:val="99"/>
    <w:rPr>
      <w:color w:val="800080" w:themeColor="followedHyperlink"/>
      <w:u w:val="single"/>
      <w14:textFill>
        <w14:solidFill>
          <w14:schemeClr w14:val="folHlink"/>
        </w14:solidFill>
      </w14:textFill>
    </w:rPr>
  </w:style>
  <w:style w:type="paragraph" w:styleId="19">
    <w:name w:val="footer"/>
    <w:basedOn w:val="1"/>
    <w:link w:val="30"/>
    <w:unhideWhenUsed/>
    <w:qFormat/>
    <w:uiPriority w:val="99"/>
    <w:pPr>
      <w:tabs>
        <w:tab w:val="center" w:pos="4513"/>
        <w:tab w:val="right" w:pos="9026"/>
      </w:tabs>
    </w:pPr>
  </w:style>
  <w:style w:type="paragraph" w:styleId="20">
    <w:name w:val="header"/>
    <w:basedOn w:val="1"/>
    <w:link w:val="29"/>
    <w:unhideWhenUsed/>
    <w:qFormat/>
    <w:uiPriority w:val="99"/>
    <w:pPr>
      <w:tabs>
        <w:tab w:val="center" w:pos="4513"/>
        <w:tab w:val="right" w:pos="9026"/>
      </w:tabs>
    </w:pPr>
  </w:style>
  <w:style w:type="character" w:styleId="21">
    <w:name w:val="Hyperlink"/>
    <w:basedOn w:val="11"/>
    <w:unhideWhenUsed/>
    <w:qFormat/>
    <w:uiPriority w:val="99"/>
    <w:rPr>
      <w:color w:val="0000FF" w:themeColor="hyperlink"/>
      <w:u w:val="single"/>
      <w14:textFill>
        <w14:solidFill>
          <w14:schemeClr w14:val="hlink"/>
        </w14:solidFill>
      </w14:textFill>
    </w:rPr>
  </w:style>
  <w:style w:type="paragraph" w:styleId="22">
    <w:name w:val="Subtitle"/>
    <w:basedOn w:val="1"/>
    <w:qFormat/>
    <w:uiPriority w:val="11"/>
    <w:pPr>
      <w:spacing w:line="312" w:lineRule="auto"/>
      <w:jc w:val="left"/>
      <w:outlineLvl w:val="1"/>
    </w:pPr>
    <w:rPr>
      <w:rFonts w:cs="Times New Roman" w:asciiTheme="minorAscii" w:hAnsiTheme="minorAscii" w:eastAsiaTheme="minorEastAsia"/>
      <w:color w:val="0070C0"/>
      <w:kern w:val="28"/>
      <w:sz w:val="48"/>
      <w:szCs w:val="48"/>
    </w:rPr>
  </w:style>
  <w:style w:type="table" w:styleId="2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qFormat/>
    <w:uiPriority w:val="10"/>
    <w:pPr>
      <w:jc w:val="left"/>
      <w:outlineLvl w:val="0"/>
    </w:pPr>
    <w:rPr>
      <w:rFonts w:cs="Times New Roman" w:asciiTheme="minorAscii" w:hAnsiTheme="minorAscii" w:eastAsiaTheme="minorEastAsia"/>
      <w:b/>
      <w:bCs/>
      <w:color w:val="0070C0"/>
      <w:sz w:val="48"/>
      <w:szCs w:val="48"/>
    </w:rPr>
  </w:style>
  <w:style w:type="paragraph" w:styleId="25">
    <w:name w:val="toc 1"/>
    <w:basedOn w:val="1"/>
    <w:next w:val="1"/>
    <w:unhideWhenUsed/>
    <w:qFormat/>
    <w:uiPriority w:val="39"/>
    <w:pPr>
      <w:spacing w:after="100"/>
    </w:pPr>
  </w:style>
  <w:style w:type="paragraph" w:styleId="26">
    <w:name w:val="toc 2"/>
    <w:basedOn w:val="1"/>
    <w:next w:val="1"/>
    <w:unhideWhenUsed/>
    <w:qFormat/>
    <w:uiPriority w:val="39"/>
    <w:pPr>
      <w:spacing w:after="100"/>
      <w:ind w:left="220"/>
    </w:pPr>
  </w:style>
  <w:style w:type="paragraph" w:styleId="27">
    <w:name w:val="toc 3"/>
    <w:basedOn w:val="1"/>
    <w:next w:val="1"/>
    <w:unhideWhenUsed/>
    <w:qFormat/>
    <w:uiPriority w:val="39"/>
    <w:pPr>
      <w:spacing w:after="100"/>
      <w:ind w:left="440"/>
    </w:pPr>
  </w:style>
  <w:style w:type="character" w:customStyle="1" w:styleId="28">
    <w:name w:val="Balloon Text Char"/>
    <w:basedOn w:val="11"/>
    <w:link w:val="13"/>
    <w:semiHidden/>
    <w:qFormat/>
    <w:uiPriority w:val="99"/>
    <w:rPr>
      <w:rFonts w:ascii="Tahoma" w:hAnsi="Tahoma" w:cs="Tahoma"/>
      <w:sz w:val="16"/>
      <w:szCs w:val="16"/>
    </w:rPr>
  </w:style>
  <w:style w:type="character" w:customStyle="1" w:styleId="29">
    <w:name w:val="Header Char"/>
    <w:basedOn w:val="11"/>
    <w:link w:val="20"/>
    <w:qFormat/>
    <w:uiPriority w:val="99"/>
  </w:style>
  <w:style w:type="character" w:customStyle="1" w:styleId="30">
    <w:name w:val="Footer Char"/>
    <w:basedOn w:val="11"/>
    <w:link w:val="19"/>
    <w:qFormat/>
    <w:uiPriority w:val="99"/>
  </w:style>
  <w:style w:type="paragraph" w:styleId="31">
    <w:name w:val="No Spacing"/>
    <w:basedOn w:val="1"/>
    <w:qFormat/>
    <w:uiPriority w:val="1"/>
    <w:rPr>
      <w:rFonts w:cs="Times New Roman"/>
      <w:color w:val="000000" w:themeColor="text1"/>
      <w:szCs w:val="20"/>
      <w:lang w:val="en-US" w:eastAsia="ja-JP"/>
      <w14:textFill>
        <w14:solidFill>
          <w14:schemeClr w14:val="tx1"/>
        </w14:solidFill>
      </w14:textFill>
    </w:rPr>
  </w:style>
  <w:style w:type="character" w:customStyle="1" w:styleId="32">
    <w:name w:val="Heading 1 Char"/>
    <w:basedOn w:val="11"/>
    <w:link w:val="2"/>
    <w:qFormat/>
    <w:uiPriority w:val="9"/>
    <w:rPr>
      <w:rFonts w:ascii="Arial" w:hAnsi="Arial" w:eastAsiaTheme="majorEastAsia" w:cstheme="majorBidi"/>
      <w:b/>
      <w:bCs/>
      <w:caps/>
      <w:color w:val="0070C0"/>
      <w:sz w:val="32"/>
      <w:szCs w:val="28"/>
    </w:rPr>
  </w:style>
  <w:style w:type="character" w:customStyle="1" w:styleId="33">
    <w:name w:val="Heading 2 Char"/>
    <w:basedOn w:val="11"/>
    <w:link w:val="3"/>
    <w:qFormat/>
    <w:uiPriority w:val="9"/>
    <w:rPr>
      <w:rFonts w:eastAsiaTheme="majorEastAsia" w:cstheme="majorBidi"/>
      <w:b/>
      <w:bCs/>
      <w:sz w:val="28"/>
      <w:szCs w:val="26"/>
    </w:rPr>
  </w:style>
  <w:style w:type="character" w:customStyle="1" w:styleId="34">
    <w:name w:val="Heading 3 Char"/>
    <w:basedOn w:val="11"/>
    <w:link w:val="4"/>
    <w:qFormat/>
    <w:uiPriority w:val="9"/>
    <w:rPr>
      <w:rFonts w:eastAsiaTheme="majorEastAsia" w:cstheme="majorBidi"/>
      <w:b/>
      <w:bCs/>
    </w:rPr>
  </w:style>
  <w:style w:type="character" w:customStyle="1" w:styleId="35">
    <w:name w:val="Heading 4 Char"/>
    <w:basedOn w:val="11"/>
    <w:link w:val="5"/>
    <w:qFormat/>
    <w:uiPriority w:val="9"/>
    <w:rPr>
      <w:rFonts w:eastAsiaTheme="majorEastAsia" w:cstheme="majorBidi"/>
      <w:b/>
      <w:bCs/>
      <w:i/>
      <w:iCs/>
    </w:rPr>
  </w:style>
  <w:style w:type="character" w:customStyle="1" w:styleId="36">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37">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38">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9">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40">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customStyle="1" w:styleId="41">
    <w:name w:val="TOC-Fig-Table"/>
    <w:basedOn w:val="1"/>
    <w:qFormat/>
    <w:uiPriority w:val="0"/>
    <w:pPr>
      <w:spacing w:after="120"/>
      <w:ind w:left="720" w:right="720" w:hanging="720"/>
    </w:pPr>
  </w:style>
  <w:style w:type="paragraph" w:customStyle="1" w:styleId="42">
    <w:name w:val="TOC Heading"/>
    <w:basedOn w:val="2"/>
    <w:next w:val="1"/>
    <w:semiHidden/>
    <w:unhideWhenUsed/>
    <w:qFormat/>
    <w:uiPriority w:val="39"/>
    <w:pPr>
      <w:numPr>
        <w:numId w:val="0"/>
      </w:numPr>
      <w:spacing w:before="100" w:beforeLines="100" w:after="80" w:afterLines="80"/>
      <w:outlineLvl w:val="9"/>
    </w:pPr>
    <w:rPr>
      <w:lang w:val="en-US" w:eastAsia="ja-JP"/>
    </w:rPr>
  </w:style>
  <w:style w:type="character" w:styleId="43">
    <w:name w:val="Placeholder Text"/>
    <w:basedOn w:val="11"/>
    <w:semiHidden/>
    <w:qFormat/>
    <w:uiPriority w:val="99"/>
    <w:rPr>
      <w:color w:val="808080"/>
    </w:rPr>
  </w:style>
  <w:style w:type="character" w:customStyle="1" w:styleId="44">
    <w:name w:val="Comment Text Char"/>
    <w:basedOn w:val="11"/>
    <w:link w:val="16"/>
    <w:semiHidden/>
    <w:qFormat/>
    <w:uiPriority w:val="99"/>
    <w:rPr>
      <w:sz w:val="20"/>
      <w:szCs w:val="20"/>
    </w:rPr>
  </w:style>
  <w:style w:type="character" w:customStyle="1" w:styleId="45">
    <w:name w:val="Comment Subject Char"/>
    <w:basedOn w:val="44"/>
    <w:link w:val="17"/>
    <w:semiHidden/>
    <w:qFormat/>
    <w:uiPriority w:val="99"/>
    <w:rPr>
      <w:b/>
      <w:bCs/>
      <w:sz w:val="20"/>
      <w:szCs w:val="20"/>
    </w:rPr>
  </w:style>
  <w:style w:type="paragraph" w:customStyle="1" w:styleId="46">
    <w:name w:val="Authors"/>
    <w:basedOn w:val="1"/>
    <w:uiPriority w:val="0"/>
    <w:rPr>
      <w:rFonts w:hint="default" w:cs="Times New Roman" w:asciiTheme="minorAscii" w:hAnsiTheme="minorAscii" w:eastAsiaTheme="minorEastAsia"/>
      <w:b/>
      <w:color w:val="808080" w:themeColor="text1" w:themeTint="80"/>
      <w:sz w:val="24"/>
      <w:szCs w:val="24"/>
      <w14:textFill>
        <w14:solidFill>
          <w14:schemeClr w14:val="tx1">
            <w14:lumMod w14:val="50000"/>
            <w14:lumOff w14:val="50000"/>
          </w14:schemeClr>
        </w14:solidFill>
      </w14:textFill>
    </w:rPr>
  </w:style>
  <w:style w:type="paragraph" w:customStyle="1" w:styleId="47">
    <w:name w:val="Prepfor"/>
    <w:basedOn w:val="1"/>
    <w:uiPriority w:val="0"/>
    <w:rPr>
      <w:rFonts w:asciiTheme="minorAscii" w:hAnsiTheme="minorAscii" w:eastAsiaTheme="minorEastAsia"/>
      <w:color w:val="808080" w:themeColor="text1" w:themeTint="80"/>
      <w:sz w:val="24"/>
      <w:szCs w:val="24"/>
      <w14:textFill>
        <w14:solidFill>
          <w14:schemeClr w14:val="tx1">
            <w14:lumMod w14:val="50000"/>
            <w14:lumOff w14:val="50000"/>
          </w14:schemeClr>
        </w14:solidFill>
      </w14:textFill>
    </w:rPr>
  </w:style>
</w:styles>
</file>

<file path=word/_rels/document.xml.rels><?xml version="1.0" encoding="UTF-8" standalone="yes"?>

<Relationships  xmlns="http://schemas.openxmlformats.org/package/2006/relationships">
<Relationship Id="rId9" Type="http://schemas.openxmlformats.org/officeDocument/2006/relationships/image" Target="media/image2.jpeg"/>
<Relationship Id="rId8" Type="http://schemas.openxmlformats.org/officeDocument/2006/relationships/image" Target="media/image1.png"/>
<Relationship Id="rId7" Type="http://schemas.openxmlformats.org/officeDocument/2006/relationships/theme" Target="theme/theme1.xml"/>
<Relationship Id="rId6" Type="http://schemas.openxmlformats.org/officeDocument/2006/relationships/footer" Target="footer1.xml"/>
<Relationship Id="rId5" Type="http://schemas.openxmlformats.org/officeDocument/2006/relationships/header" Target="header1.xml"/>
<Relationship Id="rId4" Type="http://schemas.openxmlformats.org/officeDocument/2006/relationships/endnotes" Target="endnotes.xml"/>
<Relationship Id="rId3" Type="http://schemas.openxmlformats.org/officeDocument/2006/relationships/footnotes" Target="footnotes.xml"/>
<Relationship Id="rId2" Type="http://schemas.openxmlformats.org/officeDocument/2006/relationships/settings" Target="settings.xml"/>
<Relationship Id="rId13" Type="http://schemas.openxmlformats.org/officeDocument/2006/relationships/glossaryDocument" Target="glossary/document.xml"/>
<Relationship Id="rId12" Type="http://schemas.openxmlformats.org/officeDocument/2006/relationships/fontTable" Target="fontTable.xml"/>
<Relationship Id="rId11" Type="http://schemas.openxmlformats.org/officeDocument/2006/relationships/numbering" Target="numbering.xml"/>
<Relationship Id="rId10" Type="http://schemas.openxmlformats.org/officeDocument/2006/relationships/customXml" Target="../customXml/item1.xml"/>
<Relationship Id="rId1" Type="http://schemas.openxmlformats.org/officeDocument/2006/relationships/styles" Target="styles.xml"/>
<Relationship Id="rId14" Type="http://schemas.openxmlformats.org/officeDocument/2006/relationships/aFChunk" Target="..//file19982f685754eb.docx"/>
</Relationships>

</file>

<file path=word/_rels/settings.xml.rels><?xml version="1.0" encoding="UTF-8" standalone="yes"?>
<Relationships xmlns="http://schemas.openxmlformats.org/package/2006/relationships"><Relationship Id="rId1" Type="http://schemas.openxmlformats.org/officeDocument/2006/relationships/attachedTemplate" Target="/home/murray/Work/AIMS/Projects/Gove%20sediment%20monitoring/2021/docs/C:\Users\mroman\Downloads\ECM_1280699_v3_Report%20Template%202017.dotm"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c969579e-5585-490d-aac3-ce8115b6ea63}"/>
        <w:style w:val=""/>
        <w:category>
          <w:name w:val="General"/>
          <w:gallery w:val="placeholder"/>
        </w:category>
        <w:types>
          <w:type w:val="bbPlcHdr"/>
        </w:types>
        <w:behaviors>
          <w:behavior w:val="content"/>
        </w:behaviors>
        <w:description w:val=""/>
        <w:guid w:val="{c969579e-5585-490d-aac3-ce8115b6ea63}"/>
      </w:docPartPr>
      <w:docPartBody>
        <w:p>
          <w:pPr>
            <w:pStyle w:val="2"/>
          </w:pPr>
          <w:r>
            <w:rPr>
              <w:rStyle w:val="3"/>
            </w:rPr>
            <w:t>Click here to enter text.</w:t>
          </w:r>
        </w:p>
      </w:docPartBody>
    </w:docPart>
    <w:docPart>
      <w:docPartPr>
        <w:name w:val="{fe199c2e-52c6-4bf6-ba8e-caacf8df19ae}"/>
        <w:style w:val=""/>
        <w:category>
          <w:name w:val="General"/>
          <w:gallery w:val="placeholder"/>
        </w:category>
        <w:types>
          <w:type w:val="bbPlcHdr"/>
        </w:types>
        <w:behaviors>
          <w:behavior w:val="content"/>
        </w:behaviors>
        <w:description w:val=""/>
        <w:guid w:val="{fe199c2e-52c6-4bf6-ba8e-caacf8df19ae}"/>
      </w:docPartPr>
      <w:docPartBody>
        <w:p>
          <w:pPr>
            <w:pStyle w:val="2"/>
          </w:pPr>
          <w:r>
            <w:rPr>
              <w:rStyle w:val="3"/>
            </w:rPr>
            <w:t>Click here to enter text.</w:t>
          </w:r>
        </w:p>
      </w:docPartBody>
    </w:docPart>
    <w:docPart>
      <w:docPartPr>
        <w:name w:val="{190e5109-3072-4d9d-bd29-492b3b8451f1}"/>
        <w:style w:val=""/>
        <w:category>
          <w:name w:val="General"/>
          <w:gallery w:val="placeholder"/>
        </w:category>
        <w:types>
          <w:type w:val="bbPlcHdr"/>
        </w:types>
        <w:behaviors>
          <w:behavior w:val="content"/>
        </w:behaviors>
        <w:description w:val=""/>
        <w:guid w:val="{190e5109-3072-4d9d-bd29-492b3b8451f1}"/>
      </w:docPartPr>
      <w:docPartBody>
        <w:p>
          <w:pPr>
            <w:pStyle w:val="4"/>
          </w:pPr>
          <w:r>
            <w:rPr>
              <w:rStyle w:val="3"/>
            </w:rPr>
            <w:t>Click here to enter text.</w:t>
          </w:r>
        </w:p>
      </w:docPartBody>
    </w:docPart>
    <w:docPart>
      <w:docPartPr>
        <w:name w:val="{b267597e-ebb2-4e05-a091-01ff521f0073}"/>
        <w:style w:val=""/>
        <w:category>
          <w:name w:val="General"/>
          <w:gallery w:val="placeholder"/>
        </w:category>
        <w:types>
          <w:type w:val="bbPlcHdr"/>
        </w:types>
        <w:behaviors>
          <w:behavior w:val="content"/>
        </w:behaviors>
        <w:description w:val=""/>
        <w:guid w:val="{b267597e-ebb2-4e05-a091-01ff521f0073}"/>
      </w:docPartPr>
      <w:docPartBody>
        <w:p>
          <w:pPr>
            <w:pStyle w:val="5"/>
          </w:pPr>
          <w:r>
            <w:rPr>
              <w:rStyle w:val="3"/>
            </w:rPr>
            <w:t>Click here to enter a date.</w:t>
          </w:r>
        </w:p>
      </w:docPartBody>
    </w:docPart>
    <w:docPart>
      <w:docPartPr>
        <w:name w:val="{aa068d86-155b-4c38-981b-4cfd69ec9d55}"/>
        <w:style w:val=""/>
        <w:category>
          <w:name w:val="General"/>
          <w:gallery w:val="placeholder"/>
        </w:category>
        <w:types>
          <w:type w:val="bbPlcHdr"/>
        </w:types>
        <w:behaviors>
          <w:behavior w:val="content"/>
        </w:behaviors>
        <w:description w:val=""/>
        <w:guid w:val="{aa068d86-155b-4c38-981b-4cfd69ec9d55}"/>
      </w:docPartPr>
      <w:docPartBody>
        <w:p>
          <w:pPr>
            <w:pStyle w:val="6"/>
          </w:pPr>
          <w:r>
            <w:rPr>
              <w:rStyle w:val="3"/>
            </w:rPr>
            <w:t>Click here to enter text.</w:t>
          </w:r>
        </w:p>
      </w:docPartBody>
    </w:docPart>
    <w:docPart>
      <w:docPartPr>
        <w:name w:val="{c651fd53-13a3-42af-b1d8-b55a89d014aa}"/>
        <w:style w:val=""/>
        <w:category>
          <w:name w:val="General"/>
          <w:gallery w:val="placeholder"/>
        </w:category>
        <w:types>
          <w:type w:val="bbPlcHdr"/>
        </w:types>
        <w:behaviors>
          <w:behavior w:val="content"/>
        </w:behaviors>
        <w:description w:val=""/>
        <w:guid w:val="{c651fd53-13a3-42af-b1d8-b55a89d014aa}"/>
      </w:docPartPr>
      <w:docPartBody>
        <w:p>
          <w:pPr>
            <w:pStyle w:val="7"/>
          </w:pPr>
          <w:r>
            <w:rPr>
              <w:rStyle w:val="3"/>
            </w:rPr>
            <w:t>Click here to enter a date.</w:t>
          </w:r>
        </w:p>
      </w:docPartBody>
    </w:docPart>
    <w:docPart>
      <w:docPartPr>
        <w:name w:val="{045b33f3-9ce1-4267-a3db-1126fcb60da8}"/>
        <w:style w:val=""/>
        <w:category>
          <w:name w:val="General"/>
          <w:gallery w:val="placeholder"/>
        </w:category>
        <w:types>
          <w:type w:val="bbPlcHdr"/>
        </w:types>
        <w:behaviors>
          <w:behavior w:val="content"/>
        </w:behaviors>
        <w:description w:val=""/>
        <w:guid w:val="{045b33f3-9ce1-4267-a3db-1126fcb60da8}"/>
      </w:docPartPr>
      <w:docPartBody>
        <w:p>
          <w:pPr>
            <w:pStyle w:val="8"/>
          </w:pPr>
          <w:r>
            <w:rPr>
              <w:rStyle w:val="3"/>
            </w:rPr>
            <w:t>Click here to enter text.</w:t>
          </w:r>
        </w:p>
      </w:docPartBody>
    </w:docPart>
    <w:docPart>
      <w:docPartPr>
        <w:name w:val="{b40a7a78-9417-445a-9311-5ef3ee291f70}"/>
        <w:style w:val=""/>
        <w:category>
          <w:name w:val="General"/>
          <w:gallery w:val="placeholder"/>
        </w:category>
        <w:types>
          <w:type w:val="bbPlcHdr"/>
        </w:types>
        <w:behaviors>
          <w:behavior w:val="content"/>
        </w:behaviors>
        <w:description w:val=""/>
        <w:guid w:val="{b40a7a78-9417-445a-9311-5ef3ee291f70}"/>
      </w:docPartPr>
      <w:docPartBody>
        <w:p>
          <w:pPr>
            <w:pStyle w:val="9"/>
          </w:pPr>
          <w:r>
            <w:rPr>
              <w:rStyle w:val="3"/>
            </w:rPr>
            <w:t>Click here to enter a date.</w:t>
          </w:r>
        </w:p>
      </w:docPartBody>
    </w:docPart>
    <w:docPart>
      <w:docPartPr>
        <w:name w:val="{4fb84916-2f63-4b9d-b550-82b8dabedfc5}"/>
        <w:style w:val=""/>
        <w:category>
          <w:name w:val="General"/>
          <w:gallery w:val="placeholder"/>
        </w:category>
        <w:types>
          <w:type w:val="bbPlcHdr"/>
        </w:types>
        <w:behaviors>
          <w:behavior w:val="content"/>
        </w:behaviors>
        <w:description w:val=""/>
        <w:guid w:val="{4fb84916-2f63-4b9d-b550-82b8dabedfc5}"/>
      </w:docPartPr>
      <w:docPartBody>
        <w:p>
          <w:pPr>
            <w:pStyle w:val="10"/>
          </w:pPr>
          <w:r>
            <w:rPr>
              <w:rStyle w:val="3"/>
            </w:rPr>
            <w:t>Click here to enter text.</w:t>
          </w:r>
        </w:p>
      </w:docPartBody>
    </w:docPart>
    <w:docPart>
      <w:docPartPr>
        <w:name w:val="{f352cdcc-979b-471a-b5af-a3ebe1b4446b}"/>
        <w:style w:val=""/>
        <w:category>
          <w:name w:val="General"/>
          <w:gallery w:val="placeholder"/>
        </w:category>
        <w:types>
          <w:type w:val="bbPlcHdr"/>
        </w:types>
        <w:behaviors>
          <w:behavior w:val="content"/>
        </w:behaviors>
        <w:description w:val=""/>
        <w:guid w:val="{f352cdcc-979b-471a-b5af-a3ebe1b4446b}"/>
      </w:docPartPr>
      <w:docPartBody>
        <w:p>
          <w:pPr>
            <w:pStyle w:val="11"/>
          </w:pPr>
          <w:r>
            <w:rPr>
              <w:rStyle w:val="3"/>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思源黑体 CN"/>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思源黑体 CN"/>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liquam"/>
    <w:panose1 w:val="05000000000000000000"/>
    <w:charset w:val="00"/>
    <w:family w:val="auto"/>
    <w:pitch w:val="default"/>
    <w:sig w:usb0="00000000" w:usb1="1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SimSun">
    <w:altName w:val="思源黑体 CN"/>
    <w:panose1 w:val="02010600030101010101"/>
    <w:charset w:val="86"/>
    <w:family w:val="auto"/>
    <w:pitch w:val="default"/>
    <w:sig w:usb0="00000000" w:usb1="00000000" w:usb2="00000010" w:usb3="00000000" w:csb0="00040001" w:csb1="00000000"/>
  </w:font>
  <w:font w:name="思源黑体 CN">
    <w:panose1 w:val="020B0500000000000000"/>
    <w:charset w:val="86"/>
    <w:family w:val="auto"/>
    <w:pitch w:val="default"/>
    <w:sig w:usb0="20000083" w:usb1="2ADF3C10" w:usb2="00000016" w:usb3="00000000" w:csb0="60060107" w:csb1="00000000"/>
  </w:font>
  <w:font w:name="Aliquam">
    <w:panose1 w:val="02000506000000020004"/>
    <w:charset w:val="00"/>
    <w:family w:val="auto"/>
    <w:pitch w:val="default"/>
    <w:sig w:usb0="800000AF" w:usb1="10000048"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compa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iPriority="1" w:name="Default Paragraph Font"/>
    <w:lsdException w:qFormat="1" w:unhideWhenUsed="0" w:uiPriority="99" w:name="Placeholder Text"/>
  </w:latentStyles>
  <w:style w:type="character" w:default="1" w:styleId="1">
    <w:name w:val="Default Paragraph Font"/>
    <w:semiHidden/>
    <w:unhideWhenUsed/>
    <w:qFormat/>
    <w:uiPriority w:val="1"/>
  </w:style>
  <w:style w:type="paragraph" w:customStyle="1" w:styleId="2">
    <w:name w:val="DD4D02492A574FEDA6D632464049050D"/>
    <w:qFormat/>
    <w:uiPriority w:val="0"/>
    <w:pPr>
      <w:spacing w:after="160" w:line="259" w:lineRule="auto"/>
    </w:pPr>
    <w:rPr>
      <w:rFonts w:asciiTheme="minorHAnsi" w:hAnsiTheme="minorHAnsi" w:eastAsiaTheme="minorEastAsia" w:cstheme="minorBidi"/>
      <w:sz w:val="22"/>
      <w:szCs w:val="22"/>
      <w:lang w:val="en-AU" w:eastAsia="en-AU" w:bidi="ar-SA"/>
    </w:rPr>
  </w:style>
  <w:style w:type="character" w:styleId="3">
    <w:name w:val="Placeholder Text"/>
    <w:basedOn w:val="1"/>
    <w:semiHidden/>
    <w:qFormat/>
    <w:uiPriority w:val="99"/>
    <w:rPr>
      <w:color w:val="808080"/>
    </w:rPr>
  </w:style>
  <w:style w:type="paragraph" w:customStyle="1" w:styleId="4">
    <w:name w:val="CE168D8F0F504F07942D03B49FC9E948"/>
    <w:qFormat/>
    <w:uiPriority w:val="0"/>
    <w:pPr>
      <w:spacing w:after="160" w:line="259" w:lineRule="auto"/>
    </w:pPr>
    <w:rPr>
      <w:rFonts w:asciiTheme="minorHAnsi" w:hAnsiTheme="minorHAnsi" w:eastAsiaTheme="minorEastAsia" w:cstheme="minorBidi"/>
      <w:sz w:val="22"/>
      <w:szCs w:val="22"/>
      <w:lang w:val="en-AU" w:eastAsia="en-AU" w:bidi="ar-SA"/>
    </w:rPr>
  </w:style>
  <w:style w:type="paragraph" w:customStyle="1" w:styleId="5">
    <w:name w:val="20A30CE8D805465E9CCF19188ACABBA9"/>
    <w:qFormat/>
    <w:uiPriority w:val="0"/>
    <w:pPr>
      <w:spacing w:after="160" w:line="259" w:lineRule="auto"/>
    </w:pPr>
    <w:rPr>
      <w:rFonts w:asciiTheme="minorHAnsi" w:hAnsiTheme="minorHAnsi" w:eastAsiaTheme="minorEastAsia" w:cstheme="minorBidi"/>
      <w:sz w:val="22"/>
      <w:szCs w:val="22"/>
      <w:lang w:val="en-AU" w:eastAsia="en-AU" w:bidi="ar-SA"/>
    </w:rPr>
  </w:style>
  <w:style w:type="paragraph" w:customStyle="1" w:styleId="6">
    <w:name w:val="842B9F5EC0DB4371937F032EBB17909E"/>
    <w:qFormat/>
    <w:uiPriority w:val="0"/>
    <w:pPr>
      <w:spacing w:after="160" w:line="259" w:lineRule="auto"/>
    </w:pPr>
    <w:rPr>
      <w:rFonts w:asciiTheme="minorHAnsi" w:hAnsiTheme="minorHAnsi" w:eastAsiaTheme="minorEastAsia" w:cstheme="minorBidi"/>
      <w:sz w:val="22"/>
      <w:szCs w:val="22"/>
      <w:lang w:val="en-AU" w:eastAsia="en-AU" w:bidi="ar-SA"/>
    </w:rPr>
  </w:style>
  <w:style w:type="paragraph" w:customStyle="1" w:styleId="7">
    <w:name w:val="A7087B8C6B074FBB98945EB7398ADE4B"/>
    <w:qFormat/>
    <w:uiPriority w:val="0"/>
    <w:pPr>
      <w:spacing w:after="160" w:line="259" w:lineRule="auto"/>
    </w:pPr>
    <w:rPr>
      <w:rFonts w:asciiTheme="minorHAnsi" w:hAnsiTheme="minorHAnsi" w:eastAsiaTheme="minorEastAsia" w:cstheme="minorBidi"/>
      <w:sz w:val="22"/>
      <w:szCs w:val="22"/>
      <w:lang w:val="en-AU" w:eastAsia="en-AU" w:bidi="ar-SA"/>
    </w:rPr>
  </w:style>
  <w:style w:type="paragraph" w:customStyle="1" w:styleId="8">
    <w:name w:val="CF63B41542014207813D7A0CDB14D56C"/>
    <w:qFormat/>
    <w:uiPriority w:val="0"/>
    <w:pPr>
      <w:spacing w:after="160" w:line="259" w:lineRule="auto"/>
    </w:pPr>
    <w:rPr>
      <w:rFonts w:asciiTheme="minorHAnsi" w:hAnsiTheme="minorHAnsi" w:eastAsiaTheme="minorEastAsia" w:cstheme="minorBidi"/>
      <w:sz w:val="22"/>
      <w:szCs w:val="22"/>
      <w:lang w:val="en-AU" w:eastAsia="en-AU" w:bidi="ar-SA"/>
    </w:rPr>
  </w:style>
  <w:style w:type="paragraph" w:customStyle="1" w:styleId="9">
    <w:name w:val="5B3F1DC0389242F1AC07FE96FB7D891E"/>
    <w:qFormat/>
    <w:uiPriority w:val="0"/>
    <w:pPr>
      <w:spacing w:after="160" w:line="259" w:lineRule="auto"/>
    </w:pPr>
    <w:rPr>
      <w:rFonts w:asciiTheme="minorHAnsi" w:hAnsiTheme="minorHAnsi" w:eastAsiaTheme="minorEastAsia" w:cstheme="minorBidi"/>
      <w:sz w:val="22"/>
      <w:szCs w:val="22"/>
      <w:lang w:val="en-AU" w:eastAsia="en-AU" w:bidi="ar-SA"/>
    </w:rPr>
  </w:style>
  <w:style w:type="paragraph" w:customStyle="1" w:styleId="10">
    <w:name w:val="447E3FFC39264BD0810FCFF2791E40F3"/>
    <w:qFormat/>
    <w:uiPriority w:val="0"/>
    <w:pPr>
      <w:spacing w:after="160" w:line="259" w:lineRule="auto"/>
    </w:pPr>
    <w:rPr>
      <w:rFonts w:asciiTheme="minorHAnsi" w:hAnsiTheme="minorHAnsi" w:eastAsiaTheme="minorEastAsia" w:cstheme="minorBidi"/>
      <w:sz w:val="22"/>
      <w:szCs w:val="22"/>
      <w:lang w:val="en-AU" w:eastAsia="en-AU" w:bidi="ar-SA"/>
    </w:rPr>
  </w:style>
  <w:style w:type="paragraph" w:customStyle="1" w:styleId="11">
    <w:name w:val="A5802BAD54C04AD0ADEE262E4BFAB363"/>
    <w:qFormat/>
    <w:uiPriority w:val="0"/>
    <w:pPr>
      <w:spacing w:after="160" w:line="259" w:lineRule="auto"/>
    </w:pPr>
    <w:rPr>
      <w:rFonts w:asciiTheme="minorHAnsi" w:hAnsiTheme="minorHAnsi" w:eastAsiaTheme="minorEastAsia" w:cstheme="minorBidi"/>
      <w:sz w:val="22"/>
      <w:szCs w:val="22"/>
      <w:lang w:val="en-AU" w:eastAsia="en-AU"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ECM_1280699_v3_Report Template 2017</Template>
  <Company>Australian Institute of Marine Science</Company>
  <Pages>10</Pages>
  <Words>655</Words>
  <Characters>3735</Characters>
  <Lines>31</Lines>
  <Paragraphs>8</Paragraphs>
  <TotalTime>42</TotalTime>
  <ScaleCrop>false</ScaleCrop>
  <LinksUpToDate>false</LinksUpToDate>
  <CharactersWithSpaces>4382</CharactersWithSpaces>
  <Application>WPS Office_11.1.0.10702_F1E327BC-269C-435d-A152-05C5408002CA</Application>
  <DocSecurity>0</DocSecurity>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2023-05-17T08:55:20Z</dcterms:created>
  <dc:creator>Murray Logan</dc:creator>
  <cp:lastModifiedBy>mlogan</cp:lastModifiedBy>
  <cp:lastPrinted>2015-05-15T19:45:00Z</cp:lastPrinted>
  <dcterms:modified xsi:type="dcterms:W3CDTF">2023-05-17T08:55:20Z</dcterms:modified>
  <cp:revision>2</cp:revision>
  <dc:title>An exploration of the associations between pressures and stressors in Darwin Harbour water quality parameters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